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A3" w:rsidRPr="006804A3" w:rsidRDefault="006804A3" w:rsidP="006804A3">
      <w:pPr>
        <w:rPr>
          <w:rFonts w:ascii="Source Sans Pro" w:hAnsi="Source Sans Pro" w:cs="Tahoma"/>
          <w:b/>
          <w:i/>
          <w:iCs/>
          <w:sz w:val="23"/>
          <w:szCs w:val="23"/>
        </w:rPr>
      </w:pPr>
      <w:r w:rsidRPr="006804A3">
        <w:rPr>
          <w:rFonts w:ascii="Source Sans Pro" w:hAnsi="Source Sans Pro" w:cs="Tahoma"/>
          <w:b/>
          <w:i/>
          <w:iCs/>
          <w:sz w:val="23"/>
          <w:szCs w:val="23"/>
        </w:rPr>
        <w:t xml:space="preserve">Zjevení 12,12 „Proto jásejte, nebesa a všichni, kdo v nich přebýváte! Běda však zemi </w:t>
      </w:r>
      <w:r w:rsidRPr="006804A3">
        <w:rPr>
          <w:rFonts w:ascii="Source Sans Pro" w:hAnsi="Source Sans Pro" w:cs="Tahoma"/>
          <w:b/>
          <w:i/>
          <w:iCs/>
          <w:sz w:val="23"/>
          <w:szCs w:val="23"/>
        </w:rPr>
        <w:br/>
        <w:t>i moři, neboť sestoupil k vám ďábel, plný zlosti, protože ví, jak málo času mu zbývá.“</w:t>
      </w:r>
    </w:p>
    <w:p w:rsidR="006804A3" w:rsidRPr="006804A3" w:rsidRDefault="006804A3" w:rsidP="006804A3">
      <w:pPr>
        <w:rPr>
          <w:rFonts w:ascii="Source Sans Pro" w:hAnsi="Source Sans Pro" w:cs="Tahoma"/>
          <w:sz w:val="23"/>
          <w:szCs w:val="23"/>
        </w:rPr>
      </w:pP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r w:rsidRPr="006804A3">
        <w:rPr>
          <w:rFonts w:ascii="Source Sans Pro" w:hAnsi="Source Sans Pro" w:cs="Berkeley Old Sty Itc T OT"/>
          <w:color w:val="000000"/>
          <w:sz w:val="23"/>
          <w:szCs w:val="23"/>
          <w:lang w:bidi="sd-Deva-IN"/>
        </w:rPr>
        <w:t xml:space="preserve">Otázky, které si položí téměř každý člověk: Proč je na světě tolik utrpení a zla? Kdo za to může? Jak je možné, </w:t>
      </w:r>
      <w:r w:rsidR="00716058">
        <w:rPr>
          <w:rFonts w:ascii="Source Sans Pro" w:hAnsi="Source Sans Pro" w:cs="Berkeley Old Sty Itc T OT"/>
          <w:color w:val="000000"/>
          <w:sz w:val="23"/>
          <w:szCs w:val="23"/>
          <w:lang w:bidi="sd-Deva-IN"/>
        </w:rPr>
        <w:br/>
      </w:r>
      <w:r w:rsidRPr="006804A3">
        <w:rPr>
          <w:rFonts w:ascii="Source Sans Pro" w:hAnsi="Source Sans Pro" w:cs="Berkeley Old Sty Itc T OT"/>
          <w:color w:val="000000"/>
          <w:sz w:val="23"/>
          <w:szCs w:val="23"/>
          <w:lang w:bidi="sd-Deva-IN"/>
        </w:rPr>
        <w:t xml:space="preserve">že to Bůh dopouští a že se na to dívá? Ježíš hovořil o této problematice se svými učedníky. Vyprávěl jim </w:t>
      </w:r>
      <w:r>
        <w:rPr>
          <w:rFonts w:ascii="Source Sans Pro" w:hAnsi="Source Sans Pro" w:cs="Berkeley Old Sty Itc T OT"/>
          <w:color w:val="000000"/>
          <w:sz w:val="23"/>
          <w:szCs w:val="23"/>
          <w:lang w:bidi="sd-Deva-IN"/>
        </w:rPr>
        <w:t>p</w:t>
      </w:r>
      <w:r w:rsidRPr="006804A3">
        <w:rPr>
          <w:rFonts w:ascii="Source Sans Pro" w:hAnsi="Source Sans Pro" w:cs="Berkeley Old Sty Itc T OT"/>
          <w:color w:val="000000"/>
          <w:sz w:val="23"/>
          <w:szCs w:val="23"/>
          <w:lang w:bidi="sd-Deva-IN"/>
        </w:rPr>
        <w:t>odobenství o tom, jak farmář zasel dobrá sem</w:t>
      </w:r>
      <w:bookmarkStart w:id="0" w:name="_GoBack"/>
      <w:bookmarkEnd w:id="0"/>
      <w:r w:rsidRPr="006804A3">
        <w:rPr>
          <w:rFonts w:ascii="Source Sans Pro" w:hAnsi="Source Sans Pro" w:cs="Berkeley Old Sty Itc T OT"/>
          <w:color w:val="000000"/>
          <w:sz w:val="23"/>
          <w:szCs w:val="23"/>
          <w:lang w:bidi="sd-Deva-IN"/>
        </w:rPr>
        <w:t>ena, ale vyrostl i plevel (více o tomto příběhu i o Ježí</w:t>
      </w:r>
      <w:r w:rsidR="00714612">
        <w:rPr>
          <w:rFonts w:ascii="Source Sans Pro" w:hAnsi="Source Sans Pro" w:cs="Berkeley Old Sty Itc T OT"/>
          <w:color w:val="000000"/>
          <w:sz w:val="23"/>
          <w:szCs w:val="23"/>
          <w:lang w:bidi="sd-Deva-IN"/>
        </w:rPr>
        <w:t xml:space="preserve">šově výkladu </w:t>
      </w:r>
      <w:r w:rsidRPr="006804A3">
        <w:rPr>
          <w:rFonts w:ascii="Source Sans Pro" w:hAnsi="Source Sans Pro" w:cs="Berkeley Old Sty Itc T OT"/>
          <w:color w:val="000000"/>
          <w:sz w:val="23"/>
          <w:szCs w:val="23"/>
          <w:lang w:bidi="sd-Deva-IN"/>
        </w:rPr>
        <w:t xml:space="preserve">— viz Matouš 13,24–30; 13,37–43). </w:t>
      </w: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r w:rsidRPr="006804A3">
        <w:rPr>
          <w:rFonts w:ascii="Source Sans Pro" w:hAnsi="Source Sans Pro" w:cs="Berkeley Old Sty Itc T OT"/>
          <w:color w:val="000000"/>
          <w:sz w:val="23"/>
          <w:szCs w:val="23"/>
          <w:lang w:bidi="sd-Deva-IN"/>
        </w:rPr>
        <w:t xml:space="preserve">Zjevení 12,4.7–9 popisuje bitvu v nebi, která se odehrála na základě vzpoury </w:t>
      </w:r>
      <w:proofErr w:type="spellStart"/>
      <w:r w:rsidRPr="006804A3">
        <w:rPr>
          <w:rFonts w:ascii="Source Sans Pro" w:hAnsi="Source Sans Pro" w:cs="Berkeley Old Sty Itc T OT"/>
          <w:color w:val="000000"/>
          <w:sz w:val="23"/>
          <w:szCs w:val="23"/>
          <w:lang w:bidi="sd-Deva-IN"/>
        </w:rPr>
        <w:t>Lucifera</w:t>
      </w:r>
      <w:proofErr w:type="spellEnd"/>
      <w:r w:rsidRPr="006804A3">
        <w:rPr>
          <w:rFonts w:ascii="Source Sans Pro" w:hAnsi="Source Sans Pro" w:cs="Berkeley Old Sty Itc T OT"/>
          <w:color w:val="000000"/>
          <w:sz w:val="23"/>
          <w:szCs w:val="23"/>
          <w:lang w:bidi="sd-Deva-IN"/>
        </w:rPr>
        <w:t xml:space="preserve">, který nakonec s sebou strhl jednu třetinu andělů, a ti společně s ním bojovali proti Bohu. Následující texty popisují, jak se z </w:t>
      </w:r>
      <w:proofErr w:type="spellStart"/>
      <w:r w:rsidRPr="006804A3">
        <w:rPr>
          <w:rFonts w:ascii="Source Sans Pro" w:hAnsi="Source Sans Pro" w:cs="Berkeley Old Sty Itc T OT"/>
          <w:color w:val="000000"/>
          <w:sz w:val="23"/>
          <w:szCs w:val="23"/>
          <w:lang w:bidi="sd-Deva-IN"/>
        </w:rPr>
        <w:t>Lucifera</w:t>
      </w:r>
      <w:proofErr w:type="spellEnd"/>
      <w:r w:rsidRPr="006804A3">
        <w:rPr>
          <w:rFonts w:ascii="Source Sans Pro" w:hAnsi="Source Sans Pro" w:cs="Berkeley Old Sty Itc T OT"/>
          <w:color w:val="000000"/>
          <w:sz w:val="23"/>
          <w:szCs w:val="23"/>
          <w:lang w:bidi="sd-Deva-IN"/>
        </w:rPr>
        <w:t xml:space="preserve"> (</w:t>
      </w:r>
      <w:proofErr w:type="spellStart"/>
      <w:r w:rsidRPr="006804A3">
        <w:rPr>
          <w:rFonts w:ascii="Source Sans Pro" w:hAnsi="Source Sans Pro" w:cs="Berkeley Old Sty Itc T OT"/>
          <w:color w:val="000000"/>
          <w:sz w:val="23"/>
          <w:szCs w:val="23"/>
          <w:lang w:bidi="sd-Deva-IN"/>
        </w:rPr>
        <w:t>Lucifer</w:t>
      </w:r>
      <w:proofErr w:type="spellEnd"/>
      <w:r w:rsidRPr="006804A3">
        <w:rPr>
          <w:rFonts w:ascii="Source Sans Pro" w:hAnsi="Source Sans Pro" w:cs="Berkeley Old Sty Itc T OT"/>
          <w:color w:val="000000"/>
          <w:sz w:val="23"/>
          <w:szCs w:val="23"/>
          <w:lang w:bidi="sd-Deva-IN"/>
        </w:rPr>
        <w:t xml:space="preserve"> v latině znamená „nosič světla“, tedy někdo, kdo přináší do věcí jasno a dobro) stal ďábel, tedy odpůrce. „…Byl jsi věrným obrazem pravzoru, plný moudrosti a dokonale krásný. Byl jsi v Edenu, zahradě Boží, ozdoben všemi drahokamy… Byl jsi zářivý che</w:t>
      </w:r>
      <w:r w:rsidRPr="006804A3">
        <w:rPr>
          <w:rFonts w:ascii="Source Sans Pro" w:hAnsi="Source Sans Pro" w:cs="Berkeley Old Sty Itc T OT"/>
          <w:color w:val="000000"/>
          <w:sz w:val="23"/>
          <w:szCs w:val="23"/>
          <w:lang w:bidi="sd-Deva-IN"/>
        </w:rPr>
        <w:softHyphen/>
        <w:t>rub ochránce… pobýval jsi na svaté hoře Boží… Na svých cestách jsi byl bezúhonný ode dne svého stvoření, dokud se v tobě nenašla podlost… Pro tvou krásu se stalo tvé srdce domýšlivým, pro svou skvělost jsi zkazil svoji moudrost…“ (Ezechiel 28,12–17) „Jak jsi spadl z nebe, třpytivá hvězdo, jit</w:t>
      </w:r>
      <w:r w:rsidRPr="006804A3">
        <w:rPr>
          <w:rFonts w:ascii="Source Sans Pro" w:hAnsi="Source Sans Pro" w:cs="Berkeley Old Sty Itc T OT"/>
          <w:color w:val="000000"/>
          <w:sz w:val="23"/>
          <w:szCs w:val="23"/>
          <w:lang w:bidi="sd-Deva-IN"/>
        </w:rPr>
        <w:softHyphen/>
        <w:t xml:space="preserve">řenky synu! Jak jsi sražen k zemi, zotročovateli pronárodů! A v srdci sis říkal: ‚Vystoupím na nebesa, vyvýším svůj trůn nad Boží hvězdy… s Nejvyšším se budu měřit.‘“ (Izajáš 14,12–14) </w:t>
      </w: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r w:rsidRPr="006804A3">
        <w:rPr>
          <w:rFonts w:ascii="Source Sans Pro" w:hAnsi="Source Sans Pro" w:cs="Berkeley Old Sty Itc T OT"/>
          <w:color w:val="000000"/>
          <w:sz w:val="23"/>
          <w:szCs w:val="23"/>
          <w:lang w:bidi="sd-Deva-IN"/>
        </w:rPr>
        <w:t>Nakonec se zlo a utrpení dostalo i na naši planetu, protože Adam s Evou neuposlechli Boží varování: „Z každého stromu zahrady smíš jíst. Ze stromu poznání dobrého a zlého však nejez. V den, kdy bys z něho pojedl, propadneš smrti.“ (1. Mojžíšova 2,16–17). První lidé naopak uvě</w:t>
      </w:r>
      <w:r w:rsidRPr="006804A3">
        <w:rPr>
          <w:rFonts w:ascii="Source Sans Pro" w:hAnsi="Source Sans Pro" w:cs="Berkeley Old Sty Itc T OT"/>
          <w:color w:val="000000"/>
          <w:sz w:val="23"/>
          <w:szCs w:val="23"/>
          <w:lang w:bidi="sd-Deva-IN"/>
        </w:rPr>
        <w:softHyphen/>
        <w:t xml:space="preserve">řili ďáblovi a poznali zlo. V biblické řeči „poznat zlo“ neznamená jen vědět, že zlo existuje, ale znamená to ztotožnit se se zlem, tedy stát se zlým. Tak se stalo, že dění na naší zemi je „…podívanou světu – lidem i andělům“ (1. Korintským 4,9). Bůh je Bohem svobody. Když </w:t>
      </w:r>
      <w:proofErr w:type="spellStart"/>
      <w:r w:rsidRPr="006804A3">
        <w:rPr>
          <w:rFonts w:ascii="Source Sans Pro" w:hAnsi="Source Sans Pro" w:cs="Berkeley Old Sty Itc T OT"/>
          <w:color w:val="000000"/>
          <w:sz w:val="23"/>
          <w:szCs w:val="23"/>
          <w:lang w:bidi="sd-Deva-IN"/>
        </w:rPr>
        <w:t>Lucifer</w:t>
      </w:r>
      <w:proofErr w:type="spellEnd"/>
      <w:r w:rsidRPr="006804A3">
        <w:rPr>
          <w:rFonts w:ascii="Source Sans Pro" w:hAnsi="Source Sans Pro" w:cs="Berkeley Old Sty Itc T OT"/>
          <w:color w:val="000000"/>
          <w:sz w:val="23"/>
          <w:szCs w:val="23"/>
          <w:lang w:bidi="sd-Deva-IN"/>
        </w:rPr>
        <w:t xml:space="preserve"> udělal ve svém srdci rozhodnutí se vzbouřit proti Bohu, Bůh ho nemohl zničit. Stejně tak nemohl zastavit Adama a Evu od toho, aby jedli ze stromu poznání. Ve své lásce Bůh nemůže manipulovat se svobodným rozhodnutím žádného člověka, i když to může znamenat ztrátu věčného života. </w:t>
      </w: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r w:rsidRPr="006804A3">
        <w:rPr>
          <w:rFonts w:ascii="Source Sans Pro" w:hAnsi="Source Sans Pro" w:cs="Berkeley Old Sty Itc T OT"/>
          <w:color w:val="000000"/>
          <w:sz w:val="23"/>
          <w:szCs w:val="23"/>
          <w:lang w:bidi="sd-Deva-IN"/>
        </w:rPr>
        <w:t>Bible vysvětluje roli satana v boji dobra a zla. Satan je „…lhář a otec lži.“ (Jan 8,44) Jeho stra</w:t>
      </w:r>
      <w:r w:rsidRPr="006804A3">
        <w:rPr>
          <w:rFonts w:ascii="Source Sans Pro" w:hAnsi="Source Sans Pro" w:cs="Berkeley Old Sty Itc T OT"/>
          <w:color w:val="000000"/>
          <w:sz w:val="23"/>
          <w:szCs w:val="23"/>
          <w:lang w:bidi="sd-Deva-IN"/>
        </w:rPr>
        <w:softHyphen/>
        <w:t xml:space="preserve">tegii velmi dobře znázorňuje pravdivý příběh o </w:t>
      </w:r>
      <w:proofErr w:type="spellStart"/>
      <w:r w:rsidRPr="006804A3">
        <w:rPr>
          <w:rFonts w:ascii="Source Sans Pro" w:hAnsi="Source Sans Pro" w:cs="Berkeley Old Sty Itc T OT"/>
          <w:color w:val="000000"/>
          <w:sz w:val="23"/>
          <w:szCs w:val="23"/>
          <w:lang w:bidi="sd-Deva-IN"/>
        </w:rPr>
        <w:t>Jóbovi</w:t>
      </w:r>
      <w:proofErr w:type="spellEnd"/>
      <w:r w:rsidRPr="006804A3">
        <w:rPr>
          <w:rFonts w:ascii="Source Sans Pro" w:hAnsi="Source Sans Pro" w:cs="Berkeley Old Sty Itc T OT"/>
          <w:color w:val="000000"/>
          <w:sz w:val="23"/>
          <w:szCs w:val="23"/>
          <w:lang w:bidi="sd-Deva-IN"/>
        </w:rPr>
        <w:t xml:space="preserve"> a jeho rodině — viz </w:t>
      </w:r>
      <w:proofErr w:type="spellStart"/>
      <w:r w:rsidRPr="006804A3">
        <w:rPr>
          <w:rFonts w:ascii="Source Sans Pro" w:hAnsi="Source Sans Pro" w:cs="Berkeley Old Sty Itc T OT"/>
          <w:color w:val="000000"/>
          <w:sz w:val="23"/>
          <w:szCs w:val="23"/>
          <w:lang w:bidi="sd-Deva-IN"/>
        </w:rPr>
        <w:t>Jób</w:t>
      </w:r>
      <w:proofErr w:type="spellEnd"/>
      <w:r w:rsidRPr="006804A3">
        <w:rPr>
          <w:rFonts w:ascii="Source Sans Pro" w:hAnsi="Source Sans Pro" w:cs="Berkeley Old Sty Itc T OT"/>
          <w:color w:val="000000"/>
          <w:sz w:val="23"/>
          <w:szCs w:val="23"/>
          <w:lang w:bidi="sd-Deva-IN"/>
        </w:rPr>
        <w:t xml:space="preserve"> 1,1–22. (Jak to nakonec dopadlo — viz </w:t>
      </w:r>
      <w:proofErr w:type="spellStart"/>
      <w:r w:rsidRPr="006804A3">
        <w:rPr>
          <w:rFonts w:ascii="Source Sans Pro" w:hAnsi="Source Sans Pro" w:cs="Berkeley Old Sty Itc T OT"/>
          <w:color w:val="000000"/>
          <w:sz w:val="23"/>
          <w:szCs w:val="23"/>
          <w:lang w:bidi="sd-Deva-IN"/>
        </w:rPr>
        <w:t>Jób</w:t>
      </w:r>
      <w:proofErr w:type="spellEnd"/>
      <w:r w:rsidRPr="006804A3">
        <w:rPr>
          <w:rFonts w:ascii="Source Sans Pro" w:hAnsi="Source Sans Pro" w:cs="Berkeley Old Sty Itc T OT"/>
          <w:color w:val="000000"/>
          <w:sz w:val="23"/>
          <w:szCs w:val="23"/>
          <w:lang w:bidi="sd-Deva-IN"/>
        </w:rPr>
        <w:t xml:space="preserve"> 42,7–16) </w:t>
      </w:r>
    </w:p>
    <w:p w:rsidR="006804A3" w:rsidRPr="006804A3" w:rsidRDefault="006804A3" w:rsidP="006804A3">
      <w:pPr>
        <w:rPr>
          <w:rFonts w:ascii="Source Sans Pro" w:hAnsi="Source Sans Pro" w:cs="Berkeley Old Sty Itc T OT"/>
          <w:color w:val="000000"/>
          <w:sz w:val="23"/>
          <w:szCs w:val="23"/>
          <w:lang w:bidi="sd-Deva-IN"/>
        </w:rPr>
      </w:pPr>
    </w:p>
    <w:p w:rsidR="00990937" w:rsidRPr="006804A3" w:rsidRDefault="006804A3" w:rsidP="006804A3">
      <w:pPr>
        <w:rPr>
          <w:rFonts w:ascii="Source Sans Pro" w:hAnsi="Source Sans Pro" w:cs="BerkeleyOldStyleItcTOT-Boo"/>
          <w:sz w:val="23"/>
          <w:szCs w:val="23"/>
          <w:lang w:bidi="sd-Deva-IN"/>
        </w:rPr>
      </w:pPr>
      <w:r w:rsidRPr="006804A3">
        <w:rPr>
          <w:rFonts w:ascii="Source Sans Pro" w:hAnsi="Source Sans Pro" w:cs="Berkeley Old Sty Itc T OT"/>
          <w:color w:val="000000"/>
          <w:sz w:val="23"/>
          <w:szCs w:val="23"/>
          <w:lang w:bidi="sd-Deva-IN"/>
        </w:rPr>
        <w:t xml:space="preserve">Jak se můžeme bránit zlu? „Buďte střízliví! Buďte bdělí! Váš protivník, ďábel, obchází </w:t>
      </w:r>
      <w:proofErr w:type="gramStart"/>
      <w:r w:rsidRPr="006804A3">
        <w:rPr>
          <w:rFonts w:ascii="Source Sans Pro" w:hAnsi="Source Sans Pro" w:cs="Berkeley Old Sty Itc T OT"/>
          <w:color w:val="000000"/>
          <w:sz w:val="23"/>
          <w:szCs w:val="23"/>
          <w:lang w:bidi="sd-Deva-IN"/>
        </w:rPr>
        <w:t>jako ,lev</w:t>
      </w:r>
      <w:proofErr w:type="gramEnd"/>
      <w:r w:rsidRPr="006804A3">
        <w:rPr>
          <w:rFonts w:ascii="Source Sans Pro" w:hAnsi="Source Sans Pro" w:cs="Berkeley Old Sty Itc T OT"/>
          <w:color w:val="000000"/>
          <w:sz w:val="23"/>
          <w:szCs w:val="23"/>
          <w:lang w:bidi="sd-Deva-IN"/>
        </w:rPr>
        <w:t xml:space="preserve"> řvoucí‘ a hledá, koho by pohltil.“ (1. Petrův 5,8) Ďáblovou zbraní je smrt, je její vládce. (podle Židům 2,14) Dobrá zpráva je, že ďábel nakonec skončí i se svými společníky v ohnivém jezeře: „Jejich svůdce ďábel byl uvržen do jezera, kde hoří síra a kde je již dravá šelma i falešný prorok. A budou trýzněni dnem i nocí na věky věků.“ (Zjevení 20,10) Zlo bude zničeno a už nikdy se nevrátí do vesmíru a na naši planetu.</w:t>
      </w:r>
    </w:p>
    <w:p w:rsidR="00990937" w:rsidRPr="006804A3" w:rsidRDefault="00990937">
      <w:pPr>
        <w:rPr>
          <w:rFonts w:ascii="Source Sans Pro" w:hAnsi="Source Sans Pro" w:cs="BerkeleyOldStyleItcTOT-Boo"/>
          <w:sz w:val="22"/>
          <w:szCs w:val="22"/>
          <w:lang w:bidi="sd-Deva-IN"/>
        </w:rPr>
      </w:pPr>
    </w:p>
    <w:p w:rsidR="00990937" w:rsidRDefault="00990937">
      <w:pPr>
        <w:rPr>
          <w:rFonts w:ascii="Source Sans Pro" w:hAnsi="Source Sans Pro" w:cs="BerkeleyOldStyleItcTOT-Boo"/>
          <w:sz w:val="22"/>
          <w:szCs w:val="22"/>
          <w:lang w:bidi="sd-Deva-IN"/>
        </w:rPr>
      </w:pPr>
    </w:p>
    <w:p w:rsidR="00990937" w:rsidRDefault="00990937">
      <w:pPr>
        <w:rPr>
          <w:rFonts w:ascii="Source Sans Pro" w:hAnsi="Source Sans Pro" w:cs="BerkeleyOldStyleItcTOT-Boo"/>
          <w:sz w:val="22"/>
          <w:szCs w:val="22"/>
          <w:lang w:bidi="sd-Deva-IN"/>
        </w:rPr>
      </w:pPr>
    </w:p>
    <w:p w:rsidR="00990937" w:rsidRDefault="00990937">
      <w:pPr>
        <w:rPr>
          <w:rFonts w:ascii="Source Sans Pro" w:hAnsi="Source Sans Pro" w:cs="BerkeleyOldStyleItcTOT-Boo"/>
          <w:sz w:val="22"/>
          <w:szCs w:val="22"/>
          <w:lang w:bidi="sd-Deva-IN"/>
        </w:rPr>
      </w:pPr>
    </w:p>
    <w:p w:rsidR="00990937" w:rsidRDefault="00990937">
      <w:pPr>
        <w:rPr>
          <w:rFonts w:ascii="Source Sans Pro" w:hAnsi="Source Sans Pro" w:cs="BerkeleyOldStyleItcTOT-Boo"/>
          <w:sz w:val="22"/>
          <w:szCs w:val="22"/>
          <w:lang w:bidi="sd-Deva-IN"/>
        </w:rPr>
      </w:pPr>
    </w:p>
    <w:p w:rsidR="00990937" w:rsidRDefault="00990937">
      <w:pPr>
        <w:rPr>
          <w:rFonts w:ascii="Source Sans Pro" w:hAnsi="Source Sans Pro" w:cs="BerkeleyOldStyleItcTOT-Boo"/>
          <w:sz w:val="22"/>
          <w:szCs w:val="22"/>
          <w:lang w:bidi="sd-Deva-IN"/>
        </w:rPr>
      </w:pPr>
    </w:p>
    <w:p w:rsidR="006804A3" w:rsidRPr="006804A3" w:rsidRDefault="006804A3" w:rsidP="006804A3">
      <w:pPr>
        <w:rPr>
          <w:rFonts w:ascii="Source Sans Pro" w:hAnsi="Source Sans Pro" w:cs="Tahoma"/>
          <w:b/>
          <w:i/>
          <w:iCs/>
          <w:sz w:val="23"/>
          <w:szCs w:val="23"/>
        </w:rPr>
      </w:pPr>
      <w:r w:rsidRPr="006804A3">
        <w:rPr>
          <w:rFonts w:ascii="Source Sans Pro" w:hAnsi="Source Sans Pro" w:cs="Tahoma"/>
          <w:b/>
          <w:i/>
          <w:iCs/>
          <w:sz w:val="23"/>
          <w:szCs w:val="23"/>
        </w:rPr>
        <w:lastRenderedPageBreak/>
        <w:t xml:space="preserve">Zjevení 12,12 „Proto jásejte, nebesa a všichni, kdo v nich přebýváte! Běda však zemi </w:t>
      </w:r>
      <w:r w:rsidRPr="006804A3">
        <w:rPr>
          <w:rFonts w:ascii="Source Sans Pro" w:hAnsi="Source Sans Pro" w:cs="Tahoma"/>
          <w:b/>
          <w:i/>
          <w:iCs/>
          <w:sz w:val="23"/>
          <w:szCs w:val="23"/>
        </w:rPr>
        <w:br/>
        <w:t>i moři, neboť sestoupil k vám ďábel, plný zlosti, protože ví, jak málo času mu zbývá.“</w:t>
      </w:r>
    </w:p>
    <w:p w:rsidR="006804A3" w:rsidRPr="006804A3" w:rsidRDefault="006804A3" w:rsidP="006804A3">
      <w:pPr>
        <w:rPr>
          <w:rFonts w:ascii="Source Sans Pro" w:hAnsi="Source Sans Pro" w:cs="Tahoma"/>
          <w:sz w:val="23"/>
          <w:szCs w:val="23"/>
        </w:rPr>
      </w:pP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r w:rsidRPr="006804A3">
        <w:rPr>
          <w:rFonts w:ascii="Source Sans Pro" w:hAnsi="Source Sans Pro" w:cs="Berkeley Old Sty Itc T OT"/>
          <w:color w:val="000000"/>
          <w:sz w:val="23"/>
          <w:szCs w:val="23"/>
          <w:lang w:bidi="sd-Deva-IN"/>
        </w:rPr>
        <w:t xml:space="preserve">Otázky, které si položí téměř každý člověk: Proč je na světě tolik utrpení a zla? Kdo za to může? Jak je možné, že to Bůh dopouští a že se na to dívá? Ježíš hovořil o této problematice se svými učedníky. Vyprávěl jim </w:t>
      </w:r>
      <w:r>
        <w:rPr>
          <w:rFonts w:ascii="Source Sans Pro" w:hAnsi="Source Sans Pro" w:cs="Berkeley Old Sty Itc T OT"/>
          <w:color w:val="000000"/>
          <w:sz w:val="23"/>
          <w:szCs w:val="23"/>
          <w:lang w:bidi="sd-Deva-IN"/>
        </w:rPr>
        <w:t>p</w:t>
      </w:r>
      <w:r w:rsidRPr="006804A3">
        <w:rPr>
          <w:rFonts w:ascii="Source Sans Pro" w:hAnsi="Source Sans Pro" w:cs="Berkeley Old Sty Itc T OT"/>
          <w:color w:val="000000"/>
          <w:sz w:val="23"/>
          <w:szCs w:val="23"/>
          <w:lang w:bidi="sd-Deva-IN"/>
        </w:rPr>
        <w:t xml:space="preserve">odobenství o tom, jak farmář zasel dobrá semena, ale vyrostl i plevel (více o tomto příběhu i o Ježíšově výkladu — viz Matouš 13,24–30; 13,37–43). </w:t>
      </w: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r w:rsidRPr="006804A3">
        <w:rPr>
          <w:rFonts w:ascii="Source Sans Pro" w:hAnsi="Source Sans Pro" w:cs="Berkeley Old Sty Itc T OT"/>
          <w:color w:val="000000"/>
          <w:sz w:val="23"/>
          <w:szCs w:val="23"/>
          <w:lang w:bidi="sd-Deva-IN"/>
        </w:rPr>
        <w:t xml:space="preserve">Zjevení 12,4.7–9 popisuje bitvu v nebi, která se odehrála na základě vzpoury </w:t>
      </w:r>
      <w:proofErr w:type="spellStart"/>
      <w:r w:rsidRPr="006804A3">
        <w:rPr>
          <w:rFonts w:ascii="Source Sans Pro" w:hAnsi="Source Sans Pro" w:cs="Berkeley Old Sty Itc T OT"/>
          <w:color w:val="000000"/>
          <w:sz w:val="23"/>
          <w:szCs w:val="23"/>
          <w:lang w:bidi="sd-Deva-IN"/>
        </w:rPr>
        <w:t>Lucifera</w:t>
      </w:r>
      <w:proofErr w:type="spellEnd"/>
      <w:r w:rsidRPr="006804A3">
        <w:rPr>
          <w:rFonts w:ascii="Source Sans Pro" w:hAnsi="Source Sans Pro" w:cs="Berkeley Old Sty Itc T OT"/>
          <w:color w:val="000000"/>
          <w:sz w:val="23"/>
          <w:szCs w:val="23"/>
          <w:lang w:bidi="sd-Deva-IN"/>
        </w:rPr>
        <w:t xml:space="preserve">, který nakonec s sebou strhl jednu třetinu andělů, a ti společně s ním bojovali proti Bohu. Následující texty popisují, jak se z </w:t>
      </w:r>
      <w:proofErr w:type="spellStart"/>
      <w:r w:rsidRPr="006804A3">
        <w:rPr>
          <w:rFonts w:ascii="Source Sans Pro" w:hAnsi="Source Sans Pro" w:cs="Berkeley Old Sty Itc T OT"/>
          <w:color w:val="000000"/>
          <w:sz w:val="23"/>
          <w:szCs w:val="23"/>
          <w:lang w:bidi="sd-Deva-IN"/>
        </w:rPr>
        <w:t>Lucifera</w:t>
      </w:r>
      <w:proofErr w:type="spellEnd"/>
      <w:r w:rsidRPr="006804A3">
        <w:rPr>
          <w:rFonts w:ascii="Source Sans Pro" w:hAnsi="Source Sans Pro" w:cs="Berkeley Old Sty Itc T OT"/>
          <w:color w:val="000000"/>
          <w:sz w:val="23"/>
          <w:szCs w:val="23"/>
          <w:lang w:bidi="sd-Deva-IN"/>
        </w:rPr>
        <w:t xml:space="preserve"> (</w:t>
      </w:r>
      <w:proofErr w:type="spellStart"/>
      <w:r w:rsidRPr="006804A3">
        <w:rPr>
          <w:rFonts w:ascii="Source Sans Pro" w:hAnsi="Source Sans Pro" w:cs="Berkeley Old Sty Itc T OT"/>
          <w:color w:val="000000"/>
          <w:sz w:val="23"/>
          <w:szCs w:val="23"/>
          <w:lang w:bidi="sd-Deva-IN"/>
        </w:rPr>
        <w:t>Lucifer</w:t>
      </w:r>
      <w:proofErr w:type="spellEnd"/>
      <w:r w:rsidRPr="006804A3">
        <w:rPr>
          <w:rFonts w:ascii="Source Sans Pro" w:hAnsi="Source Sans Pro" w:cs="Berkeley Old Sty Itc T OT"/>
          <w:color w:val="000000"/>
          <w:sz w:val="23"/>
          <w:szCs w:val="23"/>
          <w:lang w:bidi="sd-Deva-IN"/>
        </w:rPr>
        <w:t xml:space="preserve"> v latině znamená „nosič světla“, tedy někdo, kdo přináší do věcí jasno a dobro) stal ďábel, tedy odpůrce. „…Byl jsi věrným obrazem pravzoru, plný moudrosti a dokonale krásný. Byl jsi v Edenu, zahradě Boží, ozdoben všemi drahokamy… Byl jsi zářivý che</w:t>
      </w:r>
      <w:r w:rsidRPr="006804A3">
        <w:rPr>
          <w:rFonts w:ascii="Source Sans Pro" w:hAnsi="Source Sans Pro" w:cs="Berkeley Old Sty Itc T OT"/>
          <w:color w:val="000000"/>
          <w:sz w:val="23"/>
          <w:szCs w:val="23"/>
          <w:lang w:bidi="sd-Deva-IN"/>
        </w:rPr>
        <w:softHyphen/>
        <w:t>rub ochránce… pobýval jsi na svaté hoře Boží… Na svých cestách jsi byl bezúhonný ode dne svého stvoření, dokud se v tobě nenašla podlost… Pro tvou krásu se stalo tvé srdce domýšlivým, pro svou skvělost jsi zkazil svoji moudrost…“ (Ezechiel 28,12–17) „Jak jsi spadl z nebe, třpytivá hvězdo, jit</w:t>
      </w:r>
      <w:r w:rsidRPr="006804A3">
        <w:rPr>
          <w:rFonts w:ascii="Source Sans Pro" w:hAnsi="Source Sans Pro" w:cs="Berkeley Old Sty Itc T OT"/>
          <w:color w:val="000000"/>
          <w:sz w:val="23"/>
          <w:szCs w:val="23"/>
          <w:lang w:bidi="sd-Deva-IN"/>
        </w:rPr>
        <w:softHyphen/>
        <w:t xml:space="preserve">řenky synu! Jak jsi sražen k zemi, zotročovateli pronárodů! A v srdci sis říkal: ‚Vystoupím na nebesa, vyvýším svůj trůn nad Boží hvězdy… s Nejvyšším se budu měřit.‘“ (Izajáš 14,12–14) </w:t>
      </w: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r w:rsidRPr="006804A3">
        <w:rPr>
          <w:rFonts w:ascii="Source Sans Pro" w:hAnsi="Source Sans Pro" w:cs="Berkeley Old Sty Itc T OT"/>
          <w:color w:val="000000"/>
          <w:sz w:val="23"/>
          <w:szCs w:val="23"/>
          <w:lang w:bidi="sd-Deva-IN"/>
        </w:rPr>
        <w:t>Nakonec se zlo a utrpení dostalo i na naši planetu, protože Adam s Evou neuposlechli Boží varování: „Z každého stromu zahrady smíš jíst. Ze stromu poznání dobrého a zlého však nejez. V den, kdy bys z něho pojedl, propadneš smrti.“ (1. Mojžíšova 2,16–17). První lidé naopak uvě</w:t>
      </w:r>
      <w:r w:rsidRPr="006804A3">
        <w:rPr>
          <w:rFonts w:ascii="Source Sans Pro" w:hAnsi="Source Sans Pro" w:cs="Berkeley Old Sty Itc T OT"/>
          <w:color w:val="000000"/>
          <w:sz w:val="23"/>
          <w:szCs w:val="23"/>
          <w:lang w:bidi="sd-Deva-IN"/>
        </w:rPr>
        <w:softHyphen/>
        <w:t xml:space="preserve">řili ďáblovi a poznali zlo. V biblické řeči „poznat zlo“ neznamená jen vědět, že zlo existuje, ale znamená to ztotožnit se se zlem, tedy stát se zlým. Tak se stalo, že dění na naší zemi je „…podívanou světu – lidem i andělům“ (1. Korintským 4,9). Bůh je Bohem svobody. Když </w:t>
      </w:r>
      <w:proofErr w:type="spellStart"/>
      <w:r w:rsidRPr="006804A3">
        <w:rPr>
          <w:rFonts w:ascii="Source Sans Pro" w:hAnsi="Source Sans Pro" w:cs="Berkeley Old Sty Itc T OT"/>
          <w:color w:val="000000"/>
          <w:sz w:val="23"/>
          <w:szCs w:val="23"/>
          <w:lang w:bidi="sd-Deva-IN"/>
        </w:rPr>
        <w:t>Lucifer</w:t>
      </w:r>
      <w:proofErr w:type="spellEnd"/>
      <w:r w:rsidRPr="006804A3">
        <w:rPr>
          <w:rFonts w:ascii="Source Sans Pro" w:hAnsi="Source Sans Pro" w:cs="Berkeley Old Sty Itc T OT"/>
          <w:color w:val="000000"/>
          <w:sz w:val="23"/>
          <w:szCs w:val="23"/>
          <w:lang w:bidi="sd-Deva-IN"/>
        </w:rPr>
        <w:t xml:space="preserve"> udělal ve svém srdci rozhodnutí se vzbouřit proti Bohu, Bůh ho nemohl zničit. Stejně tak nemohl zastavit Adama a Evu od toho, aby jedli ze stromu poznání. Ve své lásce Bůh nemůže manipulovat se svobodným rozhodnutím žádného člověka, i když to může znamenat ztrátu věčného života. </w:t>
      </w: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p>
    <w:p w:rsidR="006804A3" w:rsidRPr="006804A3" w:rsidRDefault="006804A3" w:rsidP="006804A3">
      <w:pPr>
        <w:autoSpaceDE w:val="0"/>
        <w:autoSpaceDN w:val="0"/>
        <w:adjustRightInd w:val="0"/>
        <w:spacing w:line="241" w:lineRule="atLeast"/>
        <w:rPr>
          <w:rFonts w:ascii="Source Sans Pro" w:hAnsi="Source Sans Pro" w:cs="Berkeley Old Sty Itc T OT"/>
          <w:color w:val="000000"/>
          <w:sz w:val="23"/>
          <w:szCs w:val="23"/>
          <w:lang w:bidi="sd-Deva-IN"/>
        </w:rPr>
      </w:pPr>
      <w:r w:rsidRPr="006804A3">
        <w:rPr>
          <w:rFonts w:ascii="Source Sans Pro" w:hAnsi="Source Sans Pro" w:cs="Berkeley Old Sty Itc T OT"/>
          <w:color w:val="000000"/>
          <w:sz w:val="23"/>
          <w:szCs w:val="23"/>
          <w:lang w:bidi="sd-Deva-IN"/>
        </w:rPr>
        <w:t>Bible vysvětluje roli satana v boji dobra a zla. Satan je „…lhář a otec lži.“ (Jan 8,44) Jeho stra</w:t>
      </w:r>
      <w:r w:rsidRPr="006804A3">
        <w:rPr>
          <w:rFonts w:ascii="Source Sans Pro" w:hAnsi="Source Sans Pro" w:cs="Berkeley Old Sty Itc T OT"/>
          <w:color w:val="000000"/>
          <w:sz w:val="23"/>
          <w:szCs w:val="23"/>
          <w:lang w:bidi="sd-Deva-IN"/>
        </w:rPr>
        <w:softHyphen/>
        <w:t xml:space="preserve">tegii velmi dobře znázorňuje pravdivý příběh o </w:t>
      </w:r>
      <w:proofErr w:type="spellStart"/>
      <w:r w:rsidRPr="006804A3">
        <w:rPr>
          <w:rFonts w:ascii="Source Sans Pro" w:hAnsi="Source Sans Pro" w:cs="Berkeley Old Sty Itc T OT"/>
          <w:color w:val="000000"/>
          <w:sz w:val="23"/>
          <w:szCs w:val="23"/>
          <w:lang w:bidi="sd-Deva-IN"/>
        </w:rPr>
        <w:t>Jóbovi</w:t>
      </w:r>
      <w:proofErr w:type="spellEnd"/>
      <w:r w:rsidRPr="006804A3">
        <w:rPr>
          <w:rFonts w:ascii="Source Sans Pro" w:hAnsi="Source Sans Pro" w:cs="Berkeley Old Sty Itc T OT"/>
          <w:color w:val="000000"/>
          <w:sz w:val="23"/>
          <w:szCs w:val="23"/>
          <w:lang w:bidi="sd-Deva-IN"/>
        </w:rPr>
        <w:t xml:space="preserve"> a jeho rodině — viz </w:t>
      </w:r>
      <w:proofErr w:type="spellStart"/>
      <w:r w:rsidRPr="006804A3">
        <w:rPr>
          <w:rFonts w:ascii="Source Sans Pro" w:hAnsi="Source Sans Pro" w:cs="Berkeley Old Sty Itc T OT"/>
          <w:color w:val="000000"/>
          <w:sz w:val="23"/>
          <w:szCs w:val="23"/>
          <w:lang w:bidi="sd-Deva-IN"/>
        </w:rPr>
        <w:t>Jób</w:t>
      </w:r>
      <w:proofErr w:type="spellEnd"/>
      <w:r w:rsidRPr="006804A3">
        <w:rPr>
          <w:rFonts w:ascii="Source Sans Pro" w:hAnsi="Source Sans Pro" w:cs="Berkeley Old Sty Itc T OT"/>
          <w:color w:val="000000"/>
          <w:sz w:val="23"/>
          <w:szCs w:val="23"/>
          <w:lang w:bidi="sd-Deva-IN"/>
        </w:rPr>
        <w:t xml:space="preserve"> 1,1–22. (Jak to nakonec dopadlo — viz </w:t>
      </w:r>
      <w:proofErr w:type="spellStart"/>
      <w:r w:rsidRPr="006804A3">
        <w:rPr>
          <w:rFonts w:ascii="Source Sans Pro" w:hAnsi="Source Sans Pro" w:cs="Berkeley Old Sty Itc T OT"/>
          <w:color w:val="000000"/>
          <w:sz w:val="23"/>
          <w:szCs w:val="23"/>
          <w:lang w:bidi="sd-Deva-IN"/>
        </w:rPr>
        <w:t>Jób</w:t>
      </w:r>
      <w:proofErr w:type="spellEnd"/>
      <w:r w:rsidRPr="006804A3">
        <w:rPr>
          <w:rFonts w:ascii="Source Sans Pro" w:hAnsi="Source Sans Pro" w:cs="Berkeley Old Sty Itc T OT"/>
          <w:color w:val="000000"/>
          <w:sz w:val="23"/>
          <w:szCs w:val="23"/>
          <w:lang w:bidi="sd-Deva-IN"/>
        </w:rPr>
        <w:t xml:space="preserve"> 42,7–16) </w:t>
      </w:r>
    </w:p>
    <w:p w:rsidR="006804A3" w:rsidRPr="006804A3" w:rsidRDefault="006804A3" w:rsidP="006804A3">
      <w:pPr>
        <w:rPr>
          <w:rFonts w:ascii="Source Sans Pro" w:hAnsi="Source Sans Pro" w:cs="Berkeley Old Sty Itc T OT"/>
          <w:color w:val="000000"/>
          <w:sz w:val="23"/>
          <w:szCs w:val="23"/>
          <w:lang w:bidi="sd-Deva-IN"/>
        </w:rPr>
      </w:pPr>
    </w:p>
    <w:p w:rsidR="00990937" w:rsidRPr="006804A3" w:rsidRDefault="006804A3" w:rsidP="006804A3">
      <w:pPr>
        <w:rPr>
          <w:rFonts w:ascii="Source Sans Pro" w:hAnsi="Source Sans Pro" w:cs="BerkeleyOldStyleItcTOT-Boo"/>
          <w:sz w:val="23"/>
          <w:szCs w:val="23"/>
          <w:lang w:bidi="sd-Deva-IN"/>
        </w:rPr>
      </w:pPr>
      <w:r w:rsidRPr="006804A3">
        <w:rPr>
          <w:rFonts w:ascii="Source Sans Pro" w:hAnsi="Source Sans Pro" w:cs="Berkeley Old Sty Itc T OT"/>
          <w:color w:val="000000"/>
          <w:sz w:val="23"/>
          <w:szCs w:val="23"/>
          <w:lang w:bidi="sd-Deva-IN"/>
        </w:rPr>
        <w:t xml:space="preserve">Jak se můžeme bránit zlu? „Buďte střízliví! Buďte bdělí! Váš protivník, ďábel, obchází </w:t>
      </w:r>
      <w:proofErr w:type="gramStart"/>
      <w:r w:rsidRPr="006804A3">
        <w:rPr>
          <w:rFonts w:ascii="Source Sans Pro" w:hAnsi="Source Sans Pro" w:cs="Berkeley Old Sty Itc T OT"/>
          <w:color w:val="000000"/>
          <w:sz w:val="23"/>
          <w:szCs w:val="23"/>
          <w:lang w:bidi="sd-Deva-IN"/>
        </w:rPr>
        <w:t>jako ,lev</w:t>
      </w:r>
      <w:proofErr w:type="gramEnd"/>
      <w:r w:rsidRPr="006804A3">
        <w:rPr>
          <w:rFonts w:ascii="Source Sans Pro" w:hAnsi="Source Sans Pro" w:cs="Berkeley Old Sty Itc T OT"/>
          <w:color w:val="000000"/>
          <w:sz w:val="23"/>
          <w:szCs w:val="23"/>
          <w:lang w:bidi="sd-Deva-IN"/>
        </w:rPr>
        <w:t xml:space="preserve"> řvoucí‘ a hledá, koho by pohltil.“ (1. Petrův 5,8) Ďáblovou zbraní je smrt, je její vládce. (podle Židům 2,14) Dobrá zpráva je, že ďábel nakonec skončí i se svými společníky v ohnivém jezeře: „Jejich svůdce ďábel byl uvržen do jezera, kde hoří síra a kde je již dravá šelma i falešný prorok. A budou trýzněni dnem i nocí na věky věků.“ (Zjevení 20,10) Zlo bude zničeno a už nikdy se nevrátí do vesmíru a na naši planetu.</w:t>
      </w:r>
    </w:p>
    <w:sectPr w:rsidR="00990937" w:rsidRPr="006804A3">
      <w:headerReference w:type="default" r:id="rId8"/>
      <w:footerReference w:type="default" r:id="rId9"/>
      <w:pgSz w:w="11906" w:h="16838"/>
      <w:pgMar w:top="3685"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14" w:rsidRDefault="00A82714">
      <w:r>
        <w:separator/>
      </w:r>
    </w:p>
  </w:endnote>
  <w:endnote w:type="continuationSeparator" w:id="0">
    <w:p w:rsidR="00A82714" w:rsidRDefault="00A8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URW Grotesk T OT Condensed">
    <w:altName w:val="URW Grotesk T OT Condensed"/>
    <w:panose1 w:val="00000000000000000000"/>
    <w:charset w:val="EE"/>
    <w:family w:val="swiss"/>
    <w:notTrueType/>
    <w:pitch w:val="default"/>
    <w:sig w:usb0="00000005" w:usb1="00000000" w:usb2="00000000" w:usb3="00000000" w:csb0="00000002" w:csb1="00000000"/>
  </w:font>
  <w:font w:name="Raavi">
    <w:panose1 w:val="02000500000000000000"/>
    <w:charset w:val="01"/>
    <w:family w:val="roman"/>
    <w:pitch w:val="variable"/>
  </w:font>
  <w:font w:name="Berkeley Old Sty Itc T OT">
    <w:altName w:val="Berkeley Old Sty Itc T OT"/>
    <w:panose1 w:val="00000000000000000000"/>
    <w:charset w:val="EE"/>
    <w:family w:val="roman"/>
    <w:notTrueType/>
    <w:pitch w:val="default"/>
    <w:sig w:usb0="00000005" w:usb1="00000000" w:usb2="00000000" w:usb3="00000000" w:csb0="00000002" w:csb1="00000000"/>
  </w:font>
  <w:font w:name="Berkeley Old Sty Itc T OT Black">
    <w:altName w:val="Times New Roman"/>
    <w:panose1 w:val="00000000000000000000"/>
    <w:charset w:val="00"/>
    <w:family w:val="roman"/>
    <w:notTrueType/>
    <w:pitch w:val="default"/>
    <w:sig w:usb0="00000003" w:usb1="00000000" w:usb2="00000000" w:usb3="00000000" w:csb0="00000001" w:csb1="00000000"/>
  </w:font>
  <w:font w:name="Source Sans Pro">
    <w:panose1 w:val="020B0503030403020204"/>
    <w:charset w:val="EE"/>
    <w:family w:val="swiss"/>
    <w:pitch w:val="variable"/>
    <w:sig w:usb0="600002F7" w:usb1="02000003" w:usb2="00000000" w:usb3="00000000" w:csb0="0000019F" w:csb1="00000000"/>
  </w:font>
  <w:font w:name="BerkeleyOldStyleItcTOT-Boo">
    <w:panose1 w:val="00000000000000000000"/>
    <w:charset w:val="00"/>
    <w:family w:val="roman"/>
    <w:notTrueType/>
    <w:pitch w:val="default"/>
  </w:font>
  <w:font w:name="Source Sans Pro Light">
    <w:panose1 w:val="020B0403030403020204"/>
    <w:charset w:val="EE"/>
    <w:family w:val="swiss"/>
    <w:pitch w:val="variable"/>
    <w:sig w:usb0="600002F7" w:usb1="02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7" w:rsidRDefault="00234773">
    <w:pPr>
      <w:jc w:val="right"/>
      <w:rPr>
        <w:rFonts w:ascii="Source Sans Pro" w:hAnsi="Source Sans Pro" w:cs="Tahoma"/>
        <w:sz w:val="28"/>
        <w:szCs w:val="28"/>
      </w:rPr>
    </w:pPr>
    <w:r>
      <w:rPr>
        <w:rFonts w:ascii="Source Sans Pro" w:hAnsi="Source Sans Pro" w:cs="Tahoma"/>
        <w:sz w:val="28"/>
        <w:szCs w:val="28"/>
      </w:rPr>
      <w:t>www.tvanadeje.cz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14" w:rsidRDefault="00A82714">
      <w:r>
        <w:separator/>
      </w:r>
    </w:p>
  </w:footnote>
  <w:footnote w:type="continuationSeparator" w:id="0">
    <w:p w:rsidR="00A82714" w:rsidRDefault="00A827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7" w:rsidRDefault="00716058">
    <w:pPr>
      <w:pStyle w:val="Zhlav"/>
    </w:pPr>
    <w:r w:rsidRPr="00716058">
      <mc:AlternateContent>
        <mc:Choice Requires="wps">
          <w:drawing>
            <wp:anchor distT="45720" distB="45720" distL="114300" distR="114300" simplePos="0" relativeHeight="251663360" behindDoc="0" locked="0" layoutInCell="1" allowOverlap="1" wp14:anchorId="519E525C" wp14:editId="41CA6F95">
              <wp:simplePos x="0" y="0"/>
              <wp:positionH relativeFrom="column">
                <wp:posOffset>0</wp:posOffset>
              </wp:positionH>
              <wp:positionV relativeFrom="paragraph">
                <wp:posOffset>187325</wp:posOffset>
              </wp:positionV>
              <wp:extent cx="2172335" cy="424180"/>
              <wp:effectExtent l="0" t="0" r="0" b="139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424180"/>
                      </a:xfrm>
                      <a:prstGeom prst="rect">
                        <a:avLst/>
                      </a:prstGeom>
                      <a:noFill/>
                      <a:ln w="9525">
                        <a:noFill/>
                        <a:miter lim="800000"/>
                        <a:headEnd/>
                        <a:tailEnd/>
                      </a:ln>
                    </wps:spPr>
                    <wps:txbx>
                      <w:txbxContent>
                        <w:p w:rsidR="00716058" w:rsidRPr="000030ED" w:rsidRDefault="00716058" w:rsidP="00716058">
                          <w:pPr>
                            <w:rPr>
                              <w:rFonts w:ascii="Source Sans Pro" w:hAnsi="Source Sans Pro"/>
                              <w:b/>
                              <w:color w:val="FFFFFF" w:themeColor="background1"/>
                              <w:sz w:val="52"/>
                              <w:szCs w:val="52"/>
                            </w:rPr>
                          </w:pPr>
                          <w:r w:rsidRPr="00FC491C">
                            <w:rPr>
                              <w:rFonts w:ascii="Source Sans Pro Light" w:hAnsi="Source Sans Pro Light"/>
                              <w:color w:val="FFFFFF" w:themeColor="background1"/>
                              <w:sz w:val="60"/>
                              <w:szCs w:val="60"/>
                            </w:rPr>
                            <w:t>SV</w:t>
                          </w:r>
                          <w:r>
                            <w:rPr>
                              <w:rFonts w:ascii="Source Sans Pro Light" w:hAnsi="Source Sans Pro Light"/>
                              <w:color w:val="FFFFFF" w:themeColor="background1"/>
                              <w:sz w:val="60"/>
                              <w:szCs w:val="60"/>
                            </w:rPr>
                            <w:t>ĚTEM</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19E525C" id="_x0000_t202" coordsize="21600,21600" o:spt="202" path="m,l,21600r21600,l21600,xe">
              <v:stroke joinstyle="miter"/>
              <v:path gradientshapeok="t" o:connecttype="rect"/>
            </v:shapetype>
            <v:shape id="Textové pole 2" o:spid="_x0000_s1026" type="#_x0000_t202" style="position:absolute;margin-left:0;margin-top:14.75pt;width:171.05pt;height:3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" filled="f" stroked="f">
              <v:textbox inset="9mm,0,,0">
                <w:txbxContent>
                  <w:p w:rsidR="00716058" w:rsidRPr="000030ED" w:rsidRDefault="00716058" w:rsidP="00716058">
                    <w:pPr>
                      <w:rPr>
                        <w:rFonts w:ascii="Source Sans Pro" w:hAnsi="Source Sans Pro"/>
                        <w:b/>
                        <w:color w:val="FFFFFF" w:themeColor="background1"/>
                        <w:sz w:val="52"/>
                        <w:szCs w:val="52"/>
                      </w:rPr>
                    </w:pPr>
                    <w:r w:rsidRPr="00FC491C">
                      <w:rPr>
                        <w:rFonts w:ascii="Source Sans Pro Light" w:hAnsi="Source Sans Pro Light"/>
                        <w:color w:val="FFFFFF" w:themeColor="background1"/>
                        <w:sz w:val="60"/>
                        <w:szCs w:val="60"/>
                      </w:rPr>
                      <w:t>SV</w:t>
                    </w:r>
                    <w:r>
                      <w:rPr>
                        <w:rFonts w:ascii="Source Sans Pro Light" w:hAnsi="Source Sans Pro Light"/>
                        <w:color w:val="FFFFFF" w:themeColor="background1"/>
                        <w:sz w:val="60"/>
                        <w:szCs w:val="60"/>
                      </w:rPr>
                      <w:t>ĚTEM</w:t>
                    </w:r>
                  </w:p>
                </w:txbxContent>
              </v:textbox>
              <w10:wrap type="square"/>
            </v:shape>
          </w:pict>
        </mc:Fallback>
      </mc:AlternateContent>
    </w:r>
    <w:r w:rsidRPr="00716058">
      <mc:AlternateContent>
        <mc:Choice Requires="wps">
          <w:drawing>
            <wp:anchor distT="45720" distB="45720" distL="114300" distR="114300" simplePos="0" relativeHeight="251664384" behindDoc="0" locked="0" layoutInCell="1" allowOverlap="1" wp14:anchorId="3874CF48" wp14:editId="7440BDE4">
              <wp:simplePos x="0" y="0"/>
              <wp:positionH relativeFrom="column">
                <wp:posOffset>0</wp:posOffset>
              </wp:positionH>
              <wp:positionV relativeFrom="paragraph">
                <wp:posOffset>486616</wp:posOffset>
              </wp:positionV>
              <wp:extent cx="1693545" cy="424180"/>
              <wp:effectExtent l="0" t="0" r="0" b="1397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24180"/>
                      </a:xfrm>
                      <a:prstGeom prst="rect">
                        <a:avLst/>
                      </a:prstGeom>
                      <a:noFill/>
                      <a:ln w="9525">
                        <a:noFill/>
                        <a:miter lim="800000"/>
                        <a:headEnd/>
                        <a:tailEnd/>
                      </a:ln>
                    </wps:spPr>
                    <wps:txbx>
                      <w:txbxContent>
                        <w:p w:rsidR="00716058" w:rsidRPr="000030ED" w:rsidRDefault="00716058" w:rsidP="00716058">
                          <w:pPr>
                            <w:rPr>
                              <w:rFonts w:ascii="Source Sans Pro" w:hAnsi="Source Sans Pro"/>
                              <w:b/>
                              <w:color w:val="FFFFFF" w:themeColor="background1"/>
                              <w:sz w:val="56"/>
                              <w:szCs w:val="56"/>
                            </w:rPr>
                          </w:pPr>
                          <w:r w:rsidRPr="000030ED">
                            <w:rPr>
                              <w:rFonts w:ascii="Source Sans Pro" w:hAnsi="Source Sans Pro"/>
                              <w:b/>
                              <w:color w:val="FFFFFF" w:themeColor="background1"/>
                              <w:sz w:val="56"/>
                              <w:szCs w:val="56"/>
                            </w:rPr>
                            <w:t>BIBLE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874CF48" id="_x0000_s1027" type="#_x0000_t202" style="position:absolute;margin-left:0;margin-top:38.3pt;width:133.35pt;height:33.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" filled="f" stroked="f">
              <v:textbox inset="9mm,0,,0">
                <w:txbxContent>
                  <w:p w:rsidR="00716058" w:rsidRPr="000030ED" w:rsidRDefault="00716058" w:rsidP="00716058">
                    <w:pPr>
                      <w:rPr>
                        <w:rFonts w:ascii="Source Sans Pro" w:hAnsi="Source Sans Pro"/>
                        <w:b/>
                        <w:color w:val="FFFFFF" w:themeColor="background1"/>
                        <w:sz w:val="56"/>
                        <w:szCs w:val="56"/>
                      </w:rPr>
                    </w:pPr>
                    <w:r w:rsidRPr="000030ED">
                      <w:rPr>
                        <w:rFonts w:ascii="Source Sans Pro" w:hAnsi="Source Sans Pro"/>
                        <w:b/>
                        <w:color w:val="FFFFFF" w:themeColor="background1"/>
                        <w:sz w:val="56"/>
                        <w:szCs w:val="56"/>
                      </w:rPr>
                      <w:t>BIBLE</w:t>
                    </w:r>
                  </w:p>
                </w:txbxContent>
              </v:textbox>
              <w10:wrap type="square"/>
            </v:shape>
          </w:pict>
        </mc:Fallback>
      </mc:AlternateContent>
    </w:r>
    <w:r w:rsidR="00E57200">
      <w:rPr>
        <w:noProof/>
      </w:rPr>
      <mc:AlternateContent>
        <mc:Choice Requires="wps">
          <w:drawing>
            <wp:anchor distT="0" distB="0" distL="0" distR="0" simplePos="0" relativeHeight="5" behindDoc="0" locked="0" layoutInCell="0" allowOverlap="1" wp14:anchorId="233E95B9" wp14:editId="33029327">
              <wp:simplePos x="0" y="0"/>
              <wp:positionH relativeFrom="column">
                <wp:posOffset>2859405</wp:posOffset>
              </wp:positionH>
              <wp:positionV relativeFrom="paragraph">
                <wp:posOffset>1021979</wp:posOffset>
              </wp:positionV>
              <wp:extent cx="3811905" cy="553720"/>
              <wp:effectExtent l="0" t="0" r="17145" b="17780"/>
              <wp:wrapNone/>
              <wp:docPr id="1" name="Textový rámec 2"/>
              <wp:cNvGraphicFramePr/>
              <a:graphic xmlns:a="http://schemas.openxmlformats.org/drawingml/2006/main">
                <a:graphicData uri="http://schemas.microsoft.com/office/word/2010/wordprocessingShape">
                  <wps:wsp>
                    <wps:cNvSpPr txBox="1"/>
                    <wps:spPr>
                      <a:xfrm>
                        <a:off x="0" y="0"/>
                        <a:ext cx="3811905" cy="553720"/>
                      </a:xfrm>
                      <a:prstGeom prst="rect">
                        <a:avLst/>
                      </a:prstGeom>
                      <a:noFill/>
                      <a:ln w="0">
                        <a:noFill/>
                      </a:ln>
                    </wps:spPr>
                    <wps:txbx>
                      <w:txbxContent>
                        <w:p w:rsidR="00E57200" w:rsidRDefault="00E57200" w:rsidP="00E67E23">
                          <w:pPr>
                            <w:spacing w:line="320" w:lineRule="exact"/>
                            <w:jc w:val="right"/>
                            <w:rPr>
                              <w:rFonts w:ascii="Source Sans Pro" w:hAnsi="Source Sans Pro"/>
                              <w:b/>
                              <w:bCs/>
                              <w:sz w:val="30"/>
                              <w:szCs w:val="30"/>
                              <w:lang w:val="en-US" w:eastAsia="en-US"/>
                            </w:rPr>
                          </w:pPr>
                          <w:r w:rsidRPr="00E57200">
                            <w:rPr>
                              <w:rFonts w:ascii="Source Sans Pro" w:hAnsi="Source Sans Pro"/>
                              <w:b/>
                              <w:bCs/>
                              <w:sz w:val="30"/>
                              <w:szCs w:val="30"/>
                              <w:lang w:val="en-US" w:eastAsia="en-US"/>
                            </w:rPr>
                            <w:t>PROČ JE TOLIK UTRPENÍ?</w:t>
                          </w:r>
                        </w:p>
                        <w:p w:rsidR="00E57200" w:rsidRPr="00E57200" w:rsidRDefault="00E57200" w:rsidP="00E67E23">
                          <w:pPr>
                            <w:spacing w:line="320" w:lineRule="exact"/>
                            <w:jc w:val="right"/>
                            <w:rPr>
                              <w:rFonts w:ascii="Source Sans Pro" w:hAnsi="Source Sans Pro"/>
                              <w:sz w:val="30"/>
                              <w:szCs w:val="30"/>
                              <w:lang w:val="en-US" w:eastAsia="en-US"/>
                            </w:rPr>
                          </w:pPr>
                          <w:proofErr w:type="spellStart"/>
                          <w:r w:rsidRPr="00E57200">
                            <w:rPr>
                              <w:rFonts w:ascii="Source Sans Pro" w:hAnsi="Source Sans Pro"/>
                              <w:sz w:val="30"/>
                              <w:szCs w:val="30"/>
                              <w:lang w:val="en-US" w:eastAsia="en-US"/>
                            </w:rPr>
                            <w:t>Klíč</w:t>
                          </w:r>
                          <w:proofErr w:type="spellEnd"/>
                          <w:r w:rsidRPr="00E57200">
                            <w:rPr>
                              <w:rFonts w:ascii="Source Sans Pro" w:hAnsi="Source Sans Pro"/>
                              <w:sz w:val="30"/>
                              <w:szCs w:val="30"/>
                              <w:lang w:val="en-US" w:eastAsia="en-US"/>
                            </w:rPr>
                            <w:t xml:space="preserve"> k </w:t>
                          </w:r>
                          <w:proofErr w:type="spellStart"/>
                          <w:r w:rsidRPr="00E57200">
                            <w:rPr>
                              <w:rFonts w:ascii="Source Sans Pro" w:hAnsi="Source Sans Pro"/>
                              <w:sz w:val="30"/>
                              <w:szCs w:val="30"/>
                              <w:lang w:val="en-US" w:eastAsia="en-US"/>
                            </w:rPr>
                            <w:t>porozumění</w:t>
                          </w:r>
                          <w:proofErr w:type="spellEnd"/>
                          <w:r w:rsidRPr="00E57200">
                            <w:rPr>
                              <w:rFonts w:ascii="Source Sans Pro" w:hAnsi="Source Sans Pro"/>
                              <w:sz w:val="30"/>
                              <w:szCs w:val="30"/>
                              <w:lang w:val="en-US" w:eastAsia="en-US"/>
                            </w:rPr>
                            <w:t xml:space="preserve"> </w:t>
                          </w:r>
                          <w:proofErr w:type="spellStart"/>
                          <w:r w:rsidRPr="00E57200">
                            <w:rPr>
                              <w:rFonts w:ascii="Source Sans Pro" w:hAnsi="Source Sans Pro"/>
                              <w:sz w:val="30"/>
                              <w:szCs w:val="30"/>
                              <w:lang w:val="en-US" w:eastAsia="en-US"/>
                            </w:rPr>
                            <w:t>nespravedlností</w:t>
                          </w:r>
                          <w:proofErr w:type="spellEnd"/>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334321EF" id="_x0000_t202" coordsize="21600,21600" o:spt="202" path="m,l,21600r21600,l21600,xe">
              <v:stroke joinstyle="miter"/>
              <v:path gradientshapeok="t" o:connecttype="rect"/>
            </v:shapetype>
            <v:shape id="Textový rámec 2" o:spid="_x0000_s1026" type="#_x0000_t202" style="position:absolute;margin-left:225.15pt;margin-top:80.45pt;width:300.15pt;height:43.6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" o:allowincell="f" filled="f" stroked="f" strokeweight="0">
              <v:textbox inset="0,0,0,0">
                <w:txbxContent>
                  <w:p w:rsidR="00E57200" w:rsidRDefault="00E57200" w:rsidP="00E67E23">
                    <w:pPr>
                      <w:spacing w:line="320" w:lineRule="exact"/>
                      <w:jc w:val="right"/>
                      <w:rPr>
                        <w:rFonts w:ascii="Source Sans Pro" w:hAnsi="Source Sans Pro"/>
                        <w:b/>
                        <w:bCs/>
                        <w:sz w:val="30"/>
                        <w:szCs w:val="30"/>
                        <w:lang w:val="en-US" w:eastAsia="en-US"/>
                      </w:rPr>
                    </w:pPr>
                    <w:r w:rsidRPr="00E57200">
                      <w:rPr>
                        <w:rFonts w:ascii="Source Sans Pro" w:hAnsi="Source Sans Pro"/>
                        <w:b/>
                        <w:bCs/>
                        <w:sz w:val="30"/>
                        <w:szCs w:val="30"/>
                        <w:lang w:val="en-US" w:eastAsia="en-US"/>
                      </w:rPr>
                      <w:t>PROČ JE TOLIK UTRPENÍ?</w:t>
                    </w:r>
                  </w:p>
                  <w:p w:rsidR="00E57200" w:rsidRPr="00E57200" w:rsidRDefault="00E57200" w:rsidP="00E67E23">
                    <w:pPr>
                      <w:spacing w:line="320" w:lineRule="exact"/>
                      <w:jc w:val="right"/>
                      <w:rPr>
                        <w:rFonts w:ascii="Source Sans Pro" w:hAnsi="Source Sans Pro"/>
                        <w:sz w:val="30"/>
                        <w:szCs w:val="30"/>
                        <w:lang w:val="en-US" w:eastAsia="en-US"/>
                      </w:rPr>
                    </w:pPr>
                    <w:proofErr w:type="spellStart"/>
                    <w:r w:rsidRPr="00E57200">
                      <w:rPr>
                        <w:rFonts w:ascii="Source Sans Pro" w:hAnsi="Source Sans Pro"/>
                        <w:sz w:val="30"/>
                        <w:szCs w:val="30"/>
                        <w:lang w:val="en-US" w:eastAsia="en-US"/>
                      </w:rPr>
                      <w:t>Klíč</w:t>
                    </w:r>
                    <w:proofErr w:type="spellEnd"/>
                    <w:r w:rsidRPr="00E57200">
                      <w:rPr>
                        <w:rFonts w:ascii="Source Sans Pro" w:hAnsi="Source Sans Pro"/>
                        <w:sz w:val="30"/>
                        <w:szCs w:val="30"/>
                        <w:lang w:val="en-US" w:eastAsia="en-US"/>
                      </w:rPr>
                      <w:t xml:space="preserve"> k </w:t>
                    </w:r>
                    <w:proofErr w:type="spellStart"/>
                    <w:r w:rsidRPr="00E57200">
                      <w:rPr>
                        <w:rFonts w:ascii="Source Sans Pro" w:hAnsi="Source Sans Pro"/>
                        <w:sz w:val="30"/>
                        <w:szCs w:val="30"/>
                        <w:lang w:val="en-US" w:eastAsia="en-US"/>
                      </w:rPr>
                      <w:t>porozumění</w:t>
                    </w:r>
                    <w:proofErr w:type="spellEnd"/>
                    <w:r w:rsidRPr="00E57200">
                      <w:rPr>
                        <w:rFonts w:ascii="Source Sans Pro" w:hAnsi="Source Sans Pro"/>
                        <w:sz w:val="30"/>
                        <w:szCs w:val="30"/>
                        <w:lang w:val="en-US" w:eastAsia="en-US"/>
                      </w:rPr>
                      <w:t xml:space="preserve"> </w:t>
                    </w:r>
                    <w:proofErr w:type="spellStart"/>
                    <w:r w:rsidRPr="00E57200">
                      <w:rPr>
                        <w:rFonts w:ascii="Source Sans Pro" w:hAnsi="Source Sans Pro"/>
                        <w:sz w:val="30"/>
                        <w:szCs w:val="30"/>
                        <w:lang w:val="en-US" w:eastAsia="en-US"/>
                      </w:rPr>
                      <w:t>nespravedlností</w:t>
                    </w:r>
                    <w:proofErr w:type="spellEnd"/>
                  </w:p>
                </w:txbxContent>
              </v:textbox>
            </v:shape>
          </w:pict>
        </mc:Fallback>
      </mc:AlternateContent>
    </w:r>
    <w:r w:rsidR="00CA2F89">
      <w:rPr>
        <w:noProof/>
      </w:rPr>
      <mc:AlternateContent>
        <mc:Choice Requires="wps">
          <w:drawing>
            <wp:anchor distT="45720" distB="45720" distL="114300" distR="114300" simplePos="0" relativeHeight="251661312" behindDoc="0" locked="0" layoutInCell="1" allowOverlap="1" wp14:anchorId="04D41ACF" wp14:editId="5815304B">
              <wp:simplePos x="0" y="0"/>
              <wp:positionH relativeFrom="column">
                <wp:posOffset>6183630</wp:posOffset>
              </wp:positionH>
              <wp:positionV relativeFrom="paragraph">
                <wp:posOffset>125730</wp:posOffset>
              </wp:positionV>
              <wp:extent cx="581025" cy="523875"/>
              <wp:effectExtent l="0" t="0" r="28575"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23875"/>
                      </a:xfrm>
                      <a:prstGeom prst="rect">
                        <a:avLst/>
                      </a:prstGeom>
                      <a:noFill/>
                      <a:ln w="9525">
                        <a:solidFill>
                          <a:srgbClr val="000000"/>
                        </a:solidFill>
                        <a:miter lim="800000"/>
                        <a:headEnd/>
                        <a:tailEnd/>
                      </a:ln>
                    </wps:spPr>
                    <wps:txbx>
                      <w:txbxContent>
                        <w:p w:rsidR="00CA2F89" w:rsidRPr="00DE34DE" w:rsidRDefault="00CA2F89" w:rsidP="00635466">
                          <w:pPr>
                            <w:jc w:val="right"/>
                            <w:rPr>
                              <w:rFonts w:ascii="Source Sans Pro" w:hAnsi="Source Sans Pro"/>
                              <w:b/>
                              <w:color w:val="FFFFFF" w:themeColor="background1"/>
                              <w:sz w:val="56"/>
                              <w:szCs w:val="56"/>
                            </w:rPr>
                          </w:pPr>
                          <w:r w:rsidRPr="00DE34DE">
                            <w:rPr>
                              <w:rFonts w:ascii="Source Sans Pro" w:hAnsi="Source Sans Pro"/>
                              <w:b/>
                              <w:color w:val="FFFFFF" w:themeColor="background1"/>
                              <w:sz w:val="56"/>
                              <w:szCs w:val="56"/>
                            </w:rPr>
                            <w:t>0</w:t>
                          </w:r>
                          <w:r>
                            <w:rPr>
                              <w:rFonts w:ascii="Source Sans Pro" w:hAnsi="Source Sans Pro"/>
                              <w:b/>
                              <w:color w:val="FFFFFF" w:themeColor="background1"/>
                              <w:sz w:val="56"/>
                              <w:szCs w:val="5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E4CA2" id="Textové pole 2" o:spid="_x0000_s1027" type="#_x0000_t202" style="position:absolute;margin-left:486.9pt;margin-top:9.9pt;width:45.7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" filled="f">
              <v:textbox>
                <w:txbxContent>
                  <w:p w:rsidR="00CA2F89" w:rsidRPr="00DE34DE" w:rsidRDefault="00CA2F89" w:rsidP="00635466">
                    <w:pPr>
                      <w:jc w:val="right"/>
                      <w:rPr>
                        <w:rFonts w:ascii="Source Sans Pro" w:hAnsi="Source Sans Pro"/>
                        <w:b/>
                        <w:color w:val="FFFFFF" w:themeColor="background1"/>
                        <w:sz w:val="56"/>
                        <w:szCs w:val="56"/>
                      </w:rPr>
                    </w:pPr>
                    <w:r w:rsidRPr="00DE34DE">
                      <w:rPr>
                        <w:rFonts w:ascii="Source Sans Pro" w:hAnsi="Source Sans Pro"/>
                        <w:b/>
                        <w:color w:val="FFFFFF" w:themeColor="background1"/>
                        <w:sz w:val="56"/>
                        <w:szCs w:val="56"/>
                      </w:rPr>
                      <w:t>0</w:t>
                    </w:r>
                    <w:r>
                      <w:rPr>
                        <w:rFonts w:ascii="Source Sans Pro" w:hAnsi="Source Sans Pro"/>
                        <w:b/>
                        <w:color w:val="FFFFFF" w:themeColor="background1"/>
                        <w:sz w:val="56"/>
                        <w:szCs w:val="56"/>
                      </w:rPr>
                      <w:t>0</w:t>
                    </w:r>
                  </w:p>
                </w:txbxContent>
              </v:textbox>
              <w10:wrap type="square"/>
            </v:shape>
          </w:pict>
        </mc:Fallback>
      </mc:AlternateContent>
    </w:r>
    <w:r w:rsidR="00234773">
      <w:rPr>
        <w:noProof/>
      </w:rPr>
      <w:drawing>
        <wp:anchor distT="0" distB="0" distL="0" distR="0" simplePos="0" relativeHeight="2" behindDoc="0" locked="0" layoutInCell="0" allowOverlap="1" wp14:anchorId="18D71D27" wp14:editId="0F860EBA">
          <wp:simplePos x="0" y="0"/>
          <wp:positionH relativeFrom="column">
            <wp:posOffset>0</wp:posOffset>
          </wp:positionH>
          <wp:positionV relativeFrom="paragraph">
            <wp:posOffset>11430</wp:posOffset>
          </wp:positionV>
          <wp:extent cx="6840220" cy="1609725"/>
          <wp:effectExtent l="0" t="0" r="0" b="0"/>
          <wp:wrapSquare wrapText="largest"/>
          <wp:docPr id="3"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37"/>
    <w:rsid w:val="00234773"/>
    <w:rsid w:val="002D7ED7"/>
    <w:rsid w:val="00424D73"/>
    <w:rsid w:val="00472A1F"/>
    <w:rsid w:val="00553581"/>
    <w:rsid w:val="005F6936"/>
    <w:rsid w:val="00635466"/>
    <w:rsid w:val="006804A3"/>
    <w:rsid w:val="00690CC4"/>
    <w:rsid w:val="00714612"/>
    <w:rsid w:val="00716058"/>
    <w:rsid w:val="00990937"/>
    <w:rsid w:val="00A82714"/>
    <w:rsid w:val="00AC1EBA"/>
    <w:rsid w:val="00CA2F89"/>
    <w:rsid w:val="00CB523C"/>
    <w:rsid w:val="00DB7707"/>
    <w:rsid w:val="00E57200"/>
    <w:rsid w:val="00E67E23"/>
    <w:rsid w:val="00ED5617"/>
    <w:rsid w:val="00F12E7E"/>
    <w:rsid w:val="00FC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46C31"/>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 w:type="paragraph" w:customStyle="1" w:styleId="Default">
    <w:name w:val="Default"/>
    <w:rsid w:val="00CB523C"/>
    <w:pPr>
      <w:suppressAutoHyphens w:val="0"/>
      <w:autoSpaceDE w:val="0"/>
      <w:autoSpaceDN w:val="0"/>
      <w:adjustRightInd w:val="0"/>
    </w:pPr>
    <w:rPr>
      <w:rFonts w:ascii="URW Grotesk T OT Condensed" w:hAnsi="URW Grotesk T OT Condensed" w:cs="URW Grotesk T OT Condensed"/>
      <w:color w:val="000000"/>
      <w:sz w:val="24"/>
      <w:szCs w:val="24"/>
      <w:lang w:val="cs-CZ" w:eastAsia="cs-CZ" w:bidi="sd-Deva-IN"/>
    </w:rPr>
  </w:style>
  <w:style w:type="paragraph" w:customStyle="1" w:styleId="Pa3">
    <w:name w:val="Pa3"/>
    <w:basedOn w:val="Default"/>
    <w:next w:val="Default"/>
    <w:rsid w:val="00CB523C"/>
    <w:pPr>
      <w:spacing w:line="241" w:lineRule="atLeast"/>
    </w:pPr>
    <w:rPr>
      <w:rFonts w:cs="Raavi"/>
      <w:color w:val="auto"/>
    </w:rPr>
  </w:style>
  <w:style w:type="character" w:customStyle="1" w:styleId="A3">
    <w:name w:val="A3"/>
    <w:rsid w:val="00CB523C"/>
    <w:rPr>
      <w:rFonts w:ascii="Berkeley Old Sty Itc T OT" w:hAnsi="Berkeley Old Sty Itc T OT" w:cs="Berkeley Old Sty Itc T OT"/>
      <w:color w:val="000000"/>
      <w:sz w:val="20"/>
      <w:szCs w:val="20"/>
    </w:rPr>
  </w:style>
  <w:style w:type="paragraph" w:customStyle="1" w:styleId="Pa2">
    <w:name w:val="Pa2"/>
    <w:basedOn w:val="Normln"/>
    <w:next w:val="Normln"/>
    <w:rsid w:val="002D7ED7"/>
    <w:pPr>
      <w:suppressAutoHyphens w:val="0"/>
      <w:autoSpaceDE w:val="0"/>
      <w:autoSpaceDN w:val="0"/>
      <w:adjustRightInd w:val="0"/>
      <w:spacing w:line="241" w:lineRule="atLeast"/>
    </w:pPr>
    <w:rPr>
      <w:rFonts w:ascii="Berkeley Old Sty Itc T OT Black" w:hAnsi="Berkeley Old Sty Itc T OT Black" w:cs="Raavi"/>
      <w:lang w:bidi="sd-Dev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E9F9-7868-4E24-8F09-BDCC5F73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999</Words>
  <Characters>5196</Characters>
  <Application>Microsoft Office Word</Application>
  <DocSecurity>0</DocSecurity>
  <Lines>115</Lines>
  <Paragraphs>68</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6</cp:revision>
  <cp:lastPrinted>2011-06-27T12:56:00Z</cp:lastPrinted>
  <dcterms:created xsi:type="dcterms:W3CDTF">2022-11-01T11:10:00Z</dcterms:created>
  <dcterms:modified xsi:type="dcterms:W3CDTF">2022-11-01T12:22:00Z</dcterms:modified>
  <dc:language>cs-CZ</dc:language>
</cp:coreProperties>
</file>