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ECE0" w14:textId="77777777" w:rsidR="00682729" w:rsidRPr="00682729" w:rsidRDefault="00682729" w:rsidP="00682729">
      <w:pPr>
        <w:rPr>
          <w:rFonts w:ascii="Source Sans Pro" w:hAnsi="Source Sans Pro"/>
          <w:b/>
          <w:i/>
          <w:sz w:val="23"/>
          <w:szCs w:val="23"/>
          <w:lang w:val="sk-SK"/>
        </w:rPr>
      </w:pPr>
      <w:r w:rsidRPr="00682729">
        <w:rPr>
          <w:rFonts w:ascii="Source Sans Pro" w:hAnsi="Source Sans Pro"/>
          <w:b/>
          <w:i/>
          <w:sz w:val="23"/>
          <w:szCs w:val="23"/>
          <w:lang w:val="sk-SK"/>
        </w:rPr>
        <w:t>Zjavenie Jánovo 15,2 „Videl som akési sklenené more, zmiešané s ohňom, a tí, čo zvíťazili nad šelmou i nad jej obrazom a nad číslom jej mena, stáli na sklenenom mori.</w:t>
      </w:r>
      <w:r>
        <w:rPr>
          <w:rFonts w:ascii="Source Sans Pro" w:hAnsi="Source Sans Pro"/>
          <w:b/>
          <w:i/>
          <w:sz w:val="23"/>
          <w:szCs w:val="23"/>
          <w:lang w:val="sk-SK"/>
        </w:rPr>
        <w:t>“</w:t>
      </w:r>
    </w:p>
    <w:p w14:paraId="2B7717B5" w14:textId="77777777" w:rsidR="00682729" w:rsidRPr="00682729" w:rsidRDefault="00682729" w:rsidP="00682729">
      <w:pPr>
        <w:rPr>
          <w:rFonts w:ascii="Source Sans Pro" w:hAnsi="Source Sans Pro"/>
          <w:sz w:val="23"/>
          <w:szCs w:val="23"/>
          <w:lang w:val="sk-SK"/>
        </w:rPr>
      </w:pPr>
      <w:r w:rsidRPr="00682729">
        <w:rPr>
          <w:rFonts w:ascii="Source Sans Pro" w:hAnsi="Source Sans Pro"/>
          <w:sz w:val="23"/>
          <w:szCs w:val="23"/>
          <w:lang w:val="sk-SK"/>
        </w:rPr>
        <w:t>Kráľ mocného Babylonu bol oboznámený s budúcimi dejinami prostredníctvom sna o veľkej soche.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D</w:t>
      </w:r>
      <w:r>
        <w:rPr>
          <w:rFonts w:ascii="Source Sans Pro" w:hAnsi="Source Sans Pro"/>
          <w:sz w:val="23"/>
          <w:szCs w:val="23"/>
          <w:lang w:val="sk-SK"/>
        </w:rPr>
        <w:t>a</w:t>
      </w:r>
      <w:r w:rsidRPr="00682729">
        <w:rPr>
          <w:rFonts w:ascii="Source Sans Pro" w:hAnsi="Source Sans Pro"/>
          <w:sz w:val="23"/>
          <w:szCs w:val="23"/>
          <w:lang w:val="sk-SK"/>
        </w:rPr>
        <w:t>n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2) Hoci bola táto socha z rôznych kovov predstavujúcich rôzne ríše, kráľ sa rozhodol, že nechá postaviť obrovskú sochu celú zo zlata!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D</w:t>
      </w:r>
      <w:r>
        <w:rPr>
          <w:rFonts w:ascii="Source Sans Pro" w:hAnsi="Source Sans Pro"/>
          <w:sz w:val="23"/>
          <w:szCs w:val="23"/>
          <w:lang w:val="sk-SK"/>
        </w:rPr>
        <w:t>a</w:t>
      </w:r>
      <w:r w:rsidRPr="00682729">
        <w:rPr>
          <w:rFonts w:ascii="Source Sans Pro" w:hAnsi="Source Sans Pro"/>
          <w:sz w:val="23"/>
          <w:szCs w:val="23"/>
          <w:lang w:val="sk-SK"/>
        </w:rPr>
        <w:t>n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3,1) Chcel tak dať svetu najavo, že jeho kráľovstvo bude trvať naveky. Dokonca nechal zvolať všetkých hodnostárov svojej ríše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Dan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3,2-3) a prikázal im, aby sa tejto soche klaňali.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D</w:t>
      </w:r>
      <w:r>
        <w:rPr>
          <w:rFonts w:ascii="Source Sans Pro" w:hAnsi="Source Sans Pro"/>
          <w:sz w:val="23"/>
          <w:szCs w:val="23"/>
          <w:lang w:val="sk-SK"/>
        </w:rPr>
        <w:t>a</w:t>
      </w:r>
      <w:r w:rsidRPr="00682729">
        <w:rPr>
          <w:rFonts w:ascii="Source Sans Pro" w:hAnsi="Source Sans Pro"/>
          <w:sz w:val="23"/>
          <w:szCs w:val="23"/>
          <w:lang w:val="sk-SK"/>
        </w:rPr>
        <w:t>n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3,4-5) Ak sa nepoklonili, hrozila im istá smrť.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D</w:t>
      </w:r>
      <w:r>
        <w:rPr>
          <w:rFonts w:ascii="Source Sans Pro" w:hAnsi="Source Sans Pro"/>
          <w:sz w:val="23"/>
          <w:szCs w:val="23"/>
          <w:lang w:val="sk-SK"/>
        </w:rPr>
        <w:t>a</w:t>
      </w:r>
      <w:r w:rsidRPr="00682729">
        <w:rPr>
          <w:rFonts w:ascii="Source Sans Pro" w:hAnsi="Source Sans Pro"/>
          <w:sz w:val="23"/>
          <w:szCs w:val="23"/>
          <w:lang w:val="sk-SK"/>
        </w:rPr>
        <w:t>n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3,6) Traja židovskí mládenci sa nepoklonili, pretože to bolo v rozpore s ich vierou.</w:t>
      </w:r>
      <w:r>
        <w:rPr>
          <w:rFonts w:ascii="Source Sans Pro" w:hAnsi="Source Sans Pro"/>
          <w:sz w:val="23"/>
          <w:szCs w:val="23"/>
          <w:lang w:val="sk-SK"/>
        </w:rPr>
        <w:t xml:space="preserve"> </w:t>
      </w:r>
      <w:r w:rsidRPr="00682729">
        <w:rPr>
          <w:rFonts w:ascii="Source Sans Pro" w:hAnsi="Source Sans Pro"/>
          <w:sz w:val="23"/>
          <w:szCs w:val="23"/>
          <w:lang w:val="sk-SK"/>
        </w:rPr>
        <w:t>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Dan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3,12) Pretože odmietli druhú šancu, ktorú im kráľ dal,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Dan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3,15) vládca sa </w:t>
      </w:r>
      <w:r>
        <w:rPr>
          <w:rFonts w:ascii="Source Sans Pro" w:hAnsi="Source Sans Pro"/>
          <w:sz w:val="23"/>
          <w:szCs w:val="23"/>
          <w:lang w:val="sk-SK"/>
        </w:rPr>
        <w:t>nahneval</w:t>
      </w:r>
      <w:r w:rsidRPr="00682729">
        <w:rPr>
          <w:rFonts w:ascii="Source Sans Pro" w:hAnsi="Source Sans Pro"/>
          <w:sz w:val="23"/>
          <w:szCs w:val="23"/>
          <w:lang w:val="sk-SK"/>
        </w:rPr>
        <w:t xml:space="preserve"> a nechal ich vhodiť do rozpálenej pece.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D</w:t>
      </w:r>
      <w:r>
        <w:rPr>
          <w:rFonts w:ascii="Source Sans Pro" w:hAnsi="Source Sans Pro"/>
          <w:sz w:val="23"/>
          <w:szCs w:val="23"/>
          <w:lang w:val="sk-SK"/>
        </w:rPr>
        <w:t>a</w:t>
      </w:r>
      <w:r w:rsidRPr="00682729">
        <w:rPr>
          <w:rFonts w:ascii="Source Sans Pro" w:hAnsi="Source Sans Pro"/>
          <w:sz w:val="23"/>
          <w:szCs w:val="23"/>
          <w:lang w:val="sk-SK"/>
        </w:rPr>
        <w:t>n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3,21) Títo mládenci sa nepoklonili soche, pretože uctievali jedine Boha Stvoriteľa a odmietali zradiť svoju vieru.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D</w:t>
      </w:r>
      <w:r>
        <w:rPr>
          <w:rFonts w:ascii="Source Sans Pro" w:hAnsi="Source Sans Pro"/>
          <w:sz w:val="23"/>
          <w:szCs w:val="23"/>
          <w:lang w:val="sk-SK"/>
        </w:rPr>
        <w:t>a</w:t>
      </w:r>
      <w:r w:rsidRPr="00682729">
        <w:rPr>
          <w:rFonts w:ascii="Source Sans Pro" w:hAnsi="Source Sans Pro"/>
          <w:sz w:val="23"/>
          <w:szCs w:val="23"/>
          <w:lang w:val="sk-SK"/>
        </w:rPr>
        <w:t>n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3,16-17) Príbeh vrcholí tým, že ich Boh zázračne vyslobodil z moci pohanských nepriateľov.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Dan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3,24-30)</w:t>
      </w:r>
      <w:r w:rsidR="00453751">
        <w:rPr>
          <w:rFonts w:ascii="Source Sans Pro" w:hAnsi="Source Sans Pro"/>
          <w:sz w:val="23"/>
          <w:szCs w:val="23"/>
          <w:lang w:val="sk-SK"/>
        </w:rPr>
        <w:t xml:space="preserve"> </w:t>
      </w:r>
      <w:r w:rsidRPr="00682729">
        <w:rPr>
          <w:rFonts w:ascii="Source Sans Pro" w:hAnsi="Source Sans Pro"/>
          <w:sz w:val="23"/>
          <w:szCs w:val="23"/>
          <w:lang w:val="sk-SK"/>
        </w:rPr>
        <w:t>Biblia varuje, že v čase konca sa veriaci budú nachádzať v podobnej situácii. Budú vyzvaní, aby sa klaňali šelme</w:t>
      </w:r>
      <w:r>
        <w:rPr>
          <w:rFonts w:ascii="Source Sans Pro" w:hAnsi="Source Sans Pro"/>
          <w:sz w:val="23"/>
          <w:szCs w:val="23"/>
          <w:lang w:val="sk-SK"/>
        </w:rPr>
        <w:t xml:space="preserve"> </w:t>
      </w:r>
      <w:r w:rsidRPr="00682729">
        <w:rPr>
          <w:rFonts w:ascii="Source Sans Pro" w:hAnsi="Source Sans Pro"/>
          <w:sz w:val="23"/>
          <w:szCs w:val="23"/>
          <w:lang w:val="sk-SK"/>
        </w:rPr>
        <w:t>a tak slúžili inému bohu, čím vzbudia Boží hnev.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14,9-10) Šelma predstavuje v</w:t>
      </w:r>
      <w:r>
        <w:rPr>
          <w:rFonts w:ascii="Source Sans Pro" w:hAnsi="Source Sans Pro"/>
          <w:sz w:val="23"/>
          <w:szCs w:val="23"/>
          <w:lang w:val="sk-SK"/>
        </w:rPr>
        <w:t> </w:t>
      </w:r>
      <w:r w:rsidRPr="00682729">
        <w:rPr>
          <w:rFonts w:ascii="Source Sans Pro" w:hAnsi="Source Sans Pro"/>
          <w:sz w:val="23"/>
          <w:szCs w:val="23"/>
          <w:lang w:val="sk-SK"/>
        </w:rPr>
        <w:t xml:space="preserve">Starom i Novom zákone 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protibožskú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mocnosť. Jej znamením je číslo 666.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13,18) Prijať toto znamenie znamená stotožniť sa so spomínanou šelmou. V Biblii čítame o dvoch protichodných znameniach – znamení Božom (Božej pečat</w:t>
      </w:r>
      <w:r w:rsidR="00453751">
        <w:rPr>
          <w:rFonts w:ascii="Source Sans Pro" w:hAnsi="Source Sans Pro"/>
          <w:sz w:val="23"/>
          <w:szCs w:val="23"/>
          <w:lang w:val="sk-SK"/>
        </w:rPr>
        <w:t>i</w:t>
      </w:r>
      <w:r w:rsidRPr="00682729">
        <w:rPr>
          <w:rFonts w:ascii="Source Sans Pro" w:hAnsi="Source Sans Pro"/>
          <w:sz w:val="23"/>
          <w:szCs w:val="23"/>
          <w:lang w:val="sk-SK"/>
        </w:rPr>
        <w:t xml:space="preserve">) a znamení šelmy, ktoré je súhrnom všetkého 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démonského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(666). Šesť je číslo človeka, ktorý bol stvorený šiesty deň, zatiaľ čo sedem je Božie číslo, číslo dokonalé. Šesť dní by netvorilo dokonalý celok stvoriteľského týždňa, pokiaľ</w:t>
      </w:r>
      <w:r w:rsidR="00453751">
        <w:rPr>
          <w:rFonts w:ascii="Source Sans Pro" w:hAnsi="Source Sans Pro"/>
          <w:sz w:val="23"/>
          <w:szCs w:val="23"/>
          <w:lang w:val="sk-SK"/>
        </w:rPr>
        <w:t xml:space="preserve"> </w:t>
      </w:r>
      <w:r w:rsidRPr="00682729">
        <w:rPr>
          <w:rFonts w:ascii="Source Sans Pro" w:hAnsi="Source Sans Pro"/>
          <w:sz w:val="23"/>
          <w:szCs w:val="23"/>
          <w:lang w:val="sk-SK"/>
        </w:rPr>
        <w:t>by schádzal deň sobotného odpočinku.</w:t>
      </w:r>
    </w:p>
    <w:p w14:paraId="12D5356D" w14:textId="77777777" w:rsidR="00682729" w:rsidRPr="00682729" w:rsidRDefault="00682729" w:rsidP="00682729">
      <w:pPr>
        <w:rPr>
          <w:rFonts w:ascii="Source Sans Pro" w:hAnsi="Source Sans Pro"/>
          <w:b/>
          <w:sz w:val="23"/>
          <w:szCs w:val="23"/>
          <w:lang w:val="sk-SK"/>
        </w:rPr>
      </w:pPr>
      <w:r w:rsidRPr="00682729">
        <w:rPr>
          <w:rFonts w:ascii="Source Sans Pro" w:hAnsi="Source Sans Pro"/>
          <w:b/>
          <w:sz w:val="23"/>
          <w:szCs w:val="23"/>
          <w:lang w:val="sk-SK"/>
        </w:rPr>
        <w:t>666 je znamenie človeka, predstavuje ľudské inštitúcie. Podľa Biblie to je:</w:t>
      </w:r>
    </w:p>
    <w:p w14:paraId="186F52B1" w14:textId="77777777" w:rsidR="00682729" w:rsidRPr="00682729" w:rsidRDefault="00682729" w:rsidP="00682729">
      <w:pPr>
        <w:pStyle w:val="Odstavecseseznamem"/>
        <w:numPr>
          <w:ilvl w:val="0"/>
          <w:numId w:val="25"/>
        </w:numPr>
        <w:rPr>
          <w:rFonts w:ascii="Source Sans Pro" w:hAnsi="Source Sans Pro"/>
          <w:sz w:val="23"/>
          <w:szCs w:val="23"/>
          <w:lang w:val="sk-SK"/>
        </w:rPr>
      </w:pPr>
      <w:r w:rsidRPr="00682729">
        <w:rPr>
          <w:rFonts w:ascii="Source Sans Pro" w:hAnsi="Source Sans Pro"/>
          <w:sz w:val="23"/>
          <w:szCs w:val="23"/>
          <w:lang w:val="sk-SK"/>
        </w:rPr>
        <w:t>číslo ľudskej nedokonalosti a odpadnutia od Boha</w:t>
      </w:r>
    </w:p>
    <w:p w14:paraId="01C41DB5" w14:textId="77777777" w:rsidR="00682729" w:rsidRPr="00682729" w:rsidRDefault="00682729" w:rsidP="00682729">
      <w:pPr>
        <w:pStyle w:val="Odstavecseseznamem"/>
        <w:numPr>
          <w:ilvl w:val="0"/>
          <w:numId w:val="25"/>
        </w:numPr>
        <w:rPr>
          <w:rFonts w:ascii="Source Sans Pro" w:hAnsi="Source Sans Pro"/>
          <w:sz w:val="23"/>
          <w:szCs w:val="23"/>
          <w:lang w:val="sk-SK"/>
        </w:rPr>
      </w:pPr>
      <w:r w:rsidRPr="00682729">
        <w:rPr>
          <w:rFonts w:ascii="Source Sans Pro" w:hAnsi="Source Sans Pro"/>
          <w:sz w:val="23"/>
          <w:szCs w:val="23"/>
          <w:lang w:val="sk-SK"/>
        </w:rPr>
        <w:t>číslo vzbury a rúhania sa Bohu</w:t>
      </w:r>
    </w:p>
    <w:p w14:paraId="5BB44E37" w14:textId="77777777" w:rsidR="00682729" w:rsidRPr="00682729" w:rsidRDefault="00682729" w:rsidP="00682729">
      <w:pPr>
        <w:pStyle w:val="Odstavecseseznamem"/>
        <w:numPr>
          <w:ilvl w:val="0"/>
          <w:numId w:val="25"/>
        </w:numPr>
        <w:rPr>
          <w:rFonts w:ascii="Source Sans Pro" w:hAnsi="Source Sans Pro"/>
          <w:sz w:val="23"/>
          <w:szCs w:val="23"/>
          <w:lang w:val="sk-SK"/>
        </w:rPr>
      </w:pPr>
      <w:r w:rsidRPr="00682729">
        <w:rPr>
          <w:rFonts w:ascii="Source Sans Pro" w:hAnsi="Source Sans Pro"/>
          <w:sz w:val="23"/>
          <w:szCs w:val="23"/>
          <w:lang w:val="sk-SK"/>
        </w:rPr>
        <w:t>číslo náboženského vydierania a vynucovania si úcty.</w:t>
      </w:r>
    </w:p>
    <w:p w14:paraId="2F298D4B" w14:textId="77777777" w:rsidR="00682729" w:rsidRPr="00682729" w:rsidRDefault="00682729" w:rsidP="00682729">
      <w:pPr>
        <w:rPr>
          <w:rFonts w:ascii="Source Sans Pro" w:hAnsi="Source Sans Pro"/>
          <w:sz w:val="23"/>
          <w:szCs w:val="23"/>
          <w:lang w:val="sk-SK"/>
        </w:rPr>
      </w:pPr>
      <w:r w:rsidRPr="00682729">
        <w:rPr>
          <w:rFonts w:ascii="Source Sans Pro" w:hAnsi="Source Sans Pro"/>
          <w:sz w:val="23"/>
          <w:szCs w:val="23"/>
          <w:lang w:val="sk-SK"/>
        </w:rPr>
        <w:t>Zjavenie 13 opisuje podobne ako Daniel 7 (pozri predchádzajúcu prednáška) pôsobenie dravej šelmy (malého rohu). Táto šelma dostala od draka veľkú silu a moc a celá krajina išla za touto šelmou.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13,2-4) Táto šelma pôsobila neobmedzene 42 mesiacov = 1260 dní = 1260 rokov, teda od roku 538 n. l. do roku 1798 n. l.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13,5) Hoci táto šelma bola ranená (po ukončení prorockého obdobia 1260 rokov), nakoniec sa uzdravila!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13,3) Získala znovu vplyv, sebavedomie a novú úctu ľudí na zemi. Šelma sa postavila proti Bohu na nebi a potom aj proti jeho ľudu na zemi.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13,6) Drak i šelma sú zameraní proti Kristovi.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12,4-6)</w:t>
      </w:r>
    </w:p>
    <w:p w14:paraId="681E43A5" w14:textId="77777777" w:rsidR="00682729" w:rsidRPr="00682729" w:rsidRDefault="00682729" w:rsidP="00250B5B">
      <w:pPr>
        <w:rPr>
          <w:rFonts w:ascii="Source Sans Pro" w:hAnsi="Source Sans Pro"/>
          <w:sz w:val="23"/>
          <w:szCs w:val="23"/>
          <w:lang w:val="sk-SK"/>
        </w:rPr>
      </w:pPr>
      <w:r w:rsidRPr="00682729">
        <w:rPr>
          <w:rFonts w:ascii="Source Sans Pro" w:hAnsi="Source Sans Pro"/>
          <w:sz w:val="23"/>
          <w:szCs w:val="23"/>
          <w:lang w:val="sk-SK"/>
        </w:rPr>
        <w:t>Boh ponúka pomoc. Obstáť proti tejto falošnej moci môžeme iba s ním. Bude pri nás stáť aj v poslednej bitke,</w:t>
      </w:r>
      <w:r w:rsidR="00453751">
        <w:rPr>
          <w:rFonts w:ascii="Source Sans Pro" w:hAnsi="Source Sans Pro"/>
          <w:sz w:val="23"/>
          <w:szCs w:val="23"/>
          <w:lang w:val="sk-SK"/>
        </w:rPr>
        <w:t xml:space="preserve"> </w:t>
      </w:r>
      <w:r w:rsidRPr="00682729">
        <w:rPr>
          <w:rFonts w:ascii="Source Sans Pro" w:hAnsi="Source Sans Pro"/>
          <w:sz w:val="23"/>
          <w:szCs w:val="23"/>
          <w:lang w:val="sk-SK"/>
        </w:rPr>
        <w:t>než príde konečné víťazstvo. Biblia opisuje skupinu veriacich, ktorí sa nesklonia pred šelmou ani jej obrazom</w:t>
      </w:r>
      <w:r w:rsidR="00453751">
        <w:rPr>
          <w:rFonts w:ascii="Source Sans Pro" w:hAnsi="Source Sans Pro"/>
          <w:sz w:val="23"/>
          <w:szCs w:val="23"/>
          <w:lang w:val="sk-SK"/>
        </w:rPr>
        <w:t xml:space="preserve"> </w:t>
      </w:r>
      <w:r w:rsidRPr="00682729">
        <w:rPr>
          <w:rFonts w:ascii="Source Sans Pro" w:hAnsi="Source Sans Pro"/>
          <w:sz w:val="23"/>
          <w:szCs w:val="23"/>
          <w:lang w:val="sk-SK"/>
        </w:rPr>
        <w:t>a neprijmú jej znamenie/číslo.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15,2) Naopak, „vyjdú z Babylona“ a nebudú mať účasť na jeho hriechoch. Chceme k nim patriť?</w:t>
      </w:r>
      <w:r w:rsidR="00453751">
        <w:rPr>
          <w:rFonts w:ascii="Source Sans Pro" w:hAnsi="Source Sans Pro"/>
          <w:sz w:val="23"/>
          <w:szCs w:val="23"/>
          <w:lang w:val="sk-SK"/>
        </w:rPr>
        <w:t xml:space="preserve"> </w:t>
      </w:r>
      <w:r w:rsidRPr="00682729">
        <w:rPr>
          <w:rFonts w:ascii="Source Sans Pro" w:hAnsi="Source Sans Pro"/>
          <w:sz w:val="23"/>
          <w:szCs w:val="23"/>
          <w:lang w:val="sk-SK"/>
        </w:rPr>
        <w:t>O živote rozhoduje vzťah s Ježišom, nie so šelmou. Prichádza doba, kedy dôjde ku konečnému rozdeleniu. Zvíťazí Božie kráľovstvo, ktoré bude trvať naveky. Rozhodujúce je, na akú stranu sa postavíme, komu budeme verní. (</w:t>
      </w:r>
      <w:proofErr w:type="spellStart"/>
      <w:r w:rsidRPr="00682729">
        <w:rPr>
          <w:rFonts w:ascii="Source Sans Pro" w:hAnsi="Source Sans Pro"/>
          <w:sz w:val="23"/>
          <w:szCs w:val="23"/>
          <w:lang w:val="sk-SK"/>
        </w:rPr>
        <w:t>Zj</w:t>
      </w:r>
      <w:proofErr w:type="spellEnd"/>
      <w:r w:rsidRPr="00682729">
        <w:rPr>
          <w:rFonts w:ascii="Source Sans Pro" w:hAnsi="Source Sans Pro"/>
          <w:sz w:val="23"/>
          <w:szCs w:val="23"/>
          <w:lang w:val="sk-SK"/>
        </w:rPr>
        <w:t xml:space="preserve"> 14,12) Náš osobný vzťah s Ježišom Kristom je dôležitý. Pomoc je v ňom. Keď zostaneme v spojení s Ježišom Kristom a budeme študovať Bibliu, rozhodneme sa správne.</w:t>
      </w:r>
    </w:p>
    <w:sectPr w:rsidR="00682729" w:rsidRPr="00682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926C" w14:textId="77777777" w:rsidR="002F227C" w:rsidRDefault="002F227C">
      <w:r>
        <w:separator/>
      </w:r>
    </w:p>
  </w:endnote>
  <w:endnote w:type="continuationSeparator" w:id="0">
    <w:p w14:paraId="25C128CD" w14:textId="77777777" w:rsidR="002F227C" w:rsidRDefault="002F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Light Cond">
    <w:altName w:val="URW Grotesk T OT Light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Cond">
    <w:panose1 w:val="020B0506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S">
    <w:charset w:val="EE"/>
    <w:family w:val="auto"/>
    <w:pitch w:val="variable"/>
    <w:sig w:usb0="20003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2E2D" w14:textId="77777777" w:rsidR="006F20F2" w:rsidRDefault="006F20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F8D6" w14:textId="77777777"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8DA3" w14:textId="77777777" w:rsidR="006F20F2" w:rsidRDefault="006F2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6CD27" w14:textId="77777777" w:rsidR="002F227C" w:rsidRDefault="002F227C">
      <w:r>
        <w:separator/>
      </w:r>
    </w:p>
  </w:footnote>
  <w:footnote w:type="continuationSeparator" w:id="0">
    <w:p w14:paraId="7731709C" w14:textId="77777777" w:rsidR="002F227C" w:rsidRDefault="002F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D1D8" w14:textId="77777777" w:rsidR="006F20F2" w:rsidRDefault="006F20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8195" w14:textId="77777777" w:rsidR="00990937" w:rsidRPr="00682729" w:rsidRDefault="00682729" w:rsidP="0068272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7375FD45" wp14:editId="10822440">
              <wp:simplePos x="0" y="0"/>
              <wp:positionH relativeFrom="margin">
                <wp:posOffset>3916680</wp:posOffset>
              </wp:positionH>
              <wp:positionV relativeFrom="paragraph">
                <wp:posOffset>887095</wp:posOffset>
              </wp:positionV>
              <wp:extent cx="2917825" cy="695325"/>
              <wp:effectExtent l="0" t="0" r="15875" b="9525"/>
              <wp:wrapTight wrapText="bothSides">
                <wp:wrapPolygon edited="0">
                  <wp:start x="0" y="0"/>
                  <wp:lineTo x="0" y="21304"/>
                  <wp:lineTo x="21576" y="21304"/>
                  <wp:lineTo x="21576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825" cy="6953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6825BCD9" w14:textId="77777777" w:rsidR="00682729" w:rsidRDefault="00682729" w:rsidP="00682729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682729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DVE PROTICHODNÉ MOCNOSTI</w:t>
                          </w:r>
                        </w:p>
                        <w:p w14:paraId="0ACAC640" w14:textId="77777777" w:rsidR="00682729" w:rsidRPr="00984B2E" w:rsidRDefault="00682729" w:rsidP="00682729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682729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 xml:space="preserve">Znamenie Božie </w:t>
                          </w:r>
                          <w:r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br/>
                          </w:r>
                          <w:r w:rsidRPr="00682729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a znamenie šelmy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82051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308.4pt;margin-top:69.85pt;width:229.75pt;height:54.7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" o:allowincell="f" filled="f" stroked="f" strokeweight="0">
              <v:textbox inset="0,0,0,0">
                <w:txbxContent>
                  <w:p w:rsidR="00682729" w:rsidRDefault="00682729" w:rsidP="00682729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682729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DVE PROTICHODNÉ MOCNOSTI</w:t>
                    </w:r>
                  </w:p>
                  <w:p w:rsidR="00682729" w:rsidRPr="00984B2E" w:rsidRDefault="00682729" w:rsidP="00682729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682729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 xml:space="preserve">Znamenie Božie </w:t>
                    </w:r>
                    <w:r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br/>
                    </w:r>
                    <w:r w:rsidRPr="00682729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a znamenie šelmy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B5592E" wp14:editId="272B20D0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1C1B0" w14:textId="5C71D666" w:rsidR="00682729" w:rsidRPr="00DE34DE" w:rsidRDefault="006F20F2" w:rsidP="00682729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559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2681C1B0" w14:textId="5C71D666" w:rsidR="00682729" w:rsidRPr="00DE34DE" w:rsidRDefault="006F20F2" w:rsidP="00682729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96A301" wp14:editId="79F8363A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A70E9" w14:textId="77777777" w:rsidR="00682729" w:rsidRPr="00F24BC8" w:rsidRDefault="00682729" w:rsidP="00682729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9A26A1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682729" w:rsidRPr="00F24BC8" w:rsidRDefault="00682729" w:rsidP="00682729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4245393E" wp14:editId="74B1E832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51DE" w14:textId="77777777" w:rsidR="006F20F2" w:rsidRDefault="006F20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DAA"/>
    <w:multiLevelType w:val="hybridMultilevel"/>
    <w:tmpl w:val="6760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BC7B2E"/>
    <w:multiLevelType w:val="hybridMultilevel"/>
    <w:tmpl w:val="FE3AA0C6"/>
    <w:lvl w:ilvl="0" w:tplc="72FE186A">
      <w:start w:val="10"/>
      <w:numFmt w:val="bullet"/>
      <w:lvlText w:val="•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A5962"/>
    <w:multiLevelType w:val="hybridMultilevel"/>
    <w:tmpl w:val="A7EEF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87EE3"/>
    <w:multiLevelType w:val="hybridMultilevel"/>
    <w:tmpl w:val="296C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20CBC"/>
    <w:multiLevelType w:val="hybridMultilevel"/>
    <w:tmpl w:val="724C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31544"/>
    <w:multiLevelType w:val="hybridMultilevel"/>
    <w:tmpl w:val="02BC3E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453156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C4D8E"/>
    <w:multiLevelType w:val="hybridMultilevel"/>
    <w:tmpl w:val="13F4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A5DB4"/>
    <w:multiLevelType w:val="hybridMultilevel"/>
    <w:tmpl w:val="215A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A57FE3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81273">
    <w:abstractNumId w:val="3"/>
  </w:num>
  <w:num w:numId="2" w16cid:durableId="2090223666">
    <w:abstractNumId w:val="1"/>
  </w:num>
  <w:num w:numId="3" w16cid:durableId="1991708335">
    <w:abstractNumId w:val="22"/>
  </w:num>
  <w:num w:numId="4" w16cid:durableId="1899436119">
    <w:abstractNumId w:val="18"/>
  </w:num>
  <w:num w:numId="5" w16cid:durableId="1973365812">
    <w:abstractNumId w:val="9"/>
  </w:num>
  <w:num w:numId="6" w16cid:durableId="1631933796">
    <w:abstractNumId w:val="13"/>
  </w:num>
  <w:num w:numId="7" w16cid:durableId="83115245">
    <w:abstractNumId w:val="20"/>
  </w:num>
  <w:num w:numId="8" w16cid:durableId="976448995">
    <w:abstractNumId w:val="21"/>
  </w:num>
  <w:num w:numId="9" w16cid:durableId="899484863">
    <w:abstractNumId w:val="8"/>
  </w:num>
  <w:num w:numId="10" w16cid:durableId="792750331">
    <w:abstractNumId w:val="14"/>
  </w:num>
  <w:num w:numId="11" w16cid:durableId="729158654">
    <w:abstractNumId w:val="4"/>
  </w:num>
  <w:num w:numId="12" w16cid:durableId="1708069578">
    <w:abstractNumId w:val="15"/>
  </w:num>
  <w:num w:numId="13" w16cid:durableId="96370218">
    <w:abstractNumId w:val="23"/>
  </w:num>
  <w:num w:numId="14" w16cid:durableId="1481967503">
    <w:abstractNumId w:val="5"/>
  </w:num>
  <w:num w:numId="15" w16cid:durableId="165099721">
    <w:abstractNumId w:val="2"/>
  </w:num>
  <w:num w:numId="16" w16cid:durableId="2026512932">
    <w:abstractNumId w:val="11"/>
  </w:num>
  <w:num w:numId="17" w16cid:durableId="1821842756">
    <w:abstractNumId w:val="0"/>
  </w:num>
  <w:num w:numId="18" w16cid:durableId="1926108132">
    <w:abstractNumId w:val="12"/>
  </w:num>
  <w:num w:numId="19" w16cid:durableId="38096988">
    <w:abstractNumId w:val="24"/>
  </w:num>
  <w:num w:numId="20" w16cid:durableId="387187661">
    <w:abstractNumId w:val="16"/>
  </w:num>
  <w:num w:numId="21" w16cid:durableId="1685785081">
    <w:abstractNumId w:val="10"/>
  </w:num>
  <w:num w:numId="22" w16cid:durableId="620455343">
    <w:abstractNumId w:val="17"/>
  </w:num>
  <w:num w:numId="23" w16cid:durableId="1871525772">
    <w:abstractNumId w:val="19"/>
  </w:num>
  <w:num w:numId="24" w16cid:durableId="1347486702">
    <w:abstractNumId w:val="7"/>
  </w:num>
  <w:num w:numId="25" w16cid:durableId="1969698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279DB"/>
    <w:rsid w:val="00031193"/>
    <w:rsid w:val="001A344A"/>
    <w:rsid w:val="00234773"/>
    <w:rsid w:val="00250B5B"/>
    <w:rsid w:val="002F227C"/>
    <w:rsid w:val="002F3A5E"/>
    <w:rsid w:val="00333268"/>
    <w:rsid w:val="00351DC4"/>
    <w:rsid w:val="003632DF"/>
    <w:rsid w:val="003A10D4"/>
    <w:rsid w:val="00453751"/>
    <w:rsid w:val="00472A1F"/>
    <w:rsid w:val="004C0F8B"/>
    <w:rsid w:val="004E3EF6"/>
    <w:rsid w:val="0052082E"/>
    <w:rsid w:val="00530D0D"/>
    <w:rsid w:val="005E72B3"/>
    <w:rsid w:val="00671251"/>
    <w:rsid w:val="00682729"/>
    <w:rsid w:val="0069060F"/>
    <w:rsid w:val="006F20F2"/>
    <w:rsid w:val="00711200"/>
    <w:rsid w:val="00762625"/>
    <w:rsid w:val="00780753"/>
    <w:rsid w:val="007B15CE"/>
    <w:rsid w:val="007C516D"/>
    <w:rsid w:val="007E3D93"/>
    <w:rsid w:val="007E5A97"/>
    <w:rsid w:val="00864B97"/>
    <w:rsid w:val="008754FA"/>
    <w:rsid w:val="00876BE2"/>
    <w:rsid w:val="00910AB8"/>
    <w:rsid w:val="00971321"/>
    <w:rsid w:val="00972628"/>
    <w:rsid w:val="00990937"/>
    <w:rsid w:val="009D50A6"/>
    <w:rsid w:val="009F206A"/>
    <w:rsid w:val="00A10645"/>
    <w:rsid w:val="00AC4396"/>
    <w:rsid w:val="00B544E6"/>
    <w:rsid w:val="00C02313"/>
    <w:rsid w:val="00CE405B"/>
    <w:rsid w:val="00CE50E5"/>
    <w:rsid w:val="00D07C4A"/>
    <w:rsid w:val="00DB7707"/>
    <w:rsid w:val="00DE34DE"/>
    <w:rsid w:val="00E437DA"/>
    <w:rsid w:val="00E455A7"/>
    <w:rsid w:val="00ED4A85"/>
    <w:rsid w:val="00ED5617"/>
    <w:rsid w:val="00F56275"/>
    <w:rsid w:val="00F65C46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A7011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  <w:style w:type="paragraph" w:customStyle="1" w:styleId="Default">
    <w:name w:val="Default"/>
    <w:rsid w:val="00D07C4A"/>
    <w:pPr>
      <w:suppressAutoHyphens w:val="0"/>
      <w:autoSpaceDE w:val="0"/>
      <w:autoSpaceDN w:val="0"/>
      <w:adjustRightInd w:val="0"/>
    </w:pPr>
    <w:rPr>
      <w:rFonts w:ascii="URW Grotesk T OT Light Cond" w:hAnsi="URW Grotesk T OT Light Cond" w:cs="URW Grotesk T OT Light Cond"/>
      <w:color w:val="000000"/>
      <w:sz w:val="24"/>
      <w:szCs w:val="24"/>
      <w:lang w:val="cs-CZ" w:eastAsia="cs-CZ"/>
    </w:rPr>
  </w:style>
  <w:style w:type="paragraph" w:customStyle="1" w:styleId="Pa9">
    <w:name w:val="Pa9"/>
    <w:basedOn w:val="Default"/>
    <w:next w:val="Default"/>
    <w:rsid w:val="00D07C4A"/>
    <w:pPr>
      <w:widowControl w:val="0"/>
      <w:spacing w:line="221" w:lineRule="atLeast"/>
    </w:pPr>
    <w:rPr>
      <w:rFonts w:ascii="Myriad Pro Cond" w:eastAsia="Cambria" w:hAnsi="Myriad Pro Cond" w:cs="Script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FBEE-7FA2-4696-B54D-85F80050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7</cp:revision>
  <cp:lastPrinted>2022-11-02T12:19:00Z</cp:lastPrinted>
  <dcterms:created xsi:type="dcterms:W3CDTF">2022-11-02T12:14:00Z</dcterms:created>
  <dcterms:modified xsi:type="dcterms:W3CDTF">2025-05-28T19:25:00Z</dcterms:modified>
  <dc:language>cs-CZ</dc:language>
</cp:coreProperties>
</file>